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BF" w:rsidRDefault="00280ABF" w:rsidP="00280ABF">
      <w:pPr>
        <w:widowControl w:val="0"/>
        <w:autoSpaceDE w:val="0"/>
        <w:autoSpaceDN w:val="0"/>
        <w:adjustRightInd w:val="0"/>
        <w:spacing w:after="0"/>
        <w:ind w:firstLine="709"/>
        <w:jc w:val="right"/>
        <w:rPr>
          <w:szCs w:val="28"/>
        </w:rPr>
      </w:pPr>
      <w:r>
        <w:rPr>
          <w:szCs w:val="28"/>
        </w:rPr>
        <w:t xml:space="preserve">Приложение № 6 </w:t>
      </w:r>
    </w:p>
    <w:p w:rsidR="00280ABF" w:rsidRDefault="00280ABF" w:rsidP="00280ABF">
      <w:pPr>
        <w:widowControl w:val="0"/>
        <w:autoSpaceDE w:val="0"/>
        <w:autoSpaceDN w:val="0"/>
        <w:adjustRightInd w:val="0"/>
        <w:spacing w:after="0"/>
        <w:ind w:firstLine="709"/>
        <w:jc w:val="right"/>
        <w:rPr>
          <w:szCs w:val="28"/>
        </w:rPr>
      </w:pPr>
      <w:r>
        <w:rPr>
          <w:szCs w:val="28"/>
        </w:rPr>
        <w:t xml:space="preserve">к распоряжению Росавтодора </w:t>
      </w:r>
    </w:p>
    <w:p w:rsidR="00280ABF" w:rsidRDefault="00280ABF" w:rsidP="00280ABF">
      <w:pPr>
        <w:widowControl w:val="0"/>
        <w:autoSpaceDE w:val="0"/>
        <w:autoSpaceDN w:val="0"/>
        <w:adjustRightInd w:val="0"/>
        <w:spacing w:after="0"/>
        <w:ind w:firstLine="709"/>
        <w:jc w:val="right"/>
        <w:rPr>
          <w:szCs w:val="28"/>
        </w:rPr>
      </w:pPr>
      <w:r>
        <w:rPr>
          <w:szCs w:val="28"/>
        </w:rPr>
        <w:t>от «__» ________ 20__ г.   № _______</w:t>
      </w:r>
    </w:p>
    <w:p w:rsidR="000361ED" w:rsidRDefault="000361ED" w:rsidP="000F408E">
      <w:pPr>
        <w:spacing w:after="0"/>
        <w:ind w:firstLine="567"/>
        <w:jc w:val="center"/>
        <w:rPr>
          <w:b/>
          <w:bCs/>
        </w:rPr>
      </w:pPr>
    </w:p>
    <w:p w:rsidR="00316CC9" w:rsidRDefault="00316CC9" w:rsidP="000F408E">
      <w:pPr>
        <w:spacing w:after="0"/>
        <w:ind w:firstLine="567"/>
        <w:jc w:val="center"/>
        <w:rPr>
          <w:b/>
          <w:bCs/>
        </w:rPr>
      </w:pPr>
    </w:p>
    <w:p w:rsidR="000423C2" w:rsidRPr="00F315A1" w:rsidRDefault="000361ED" w:rsidP="00F315A1">
      <w:pPr>
        <w:spacing w:after="0"/>
        <w:ind w:firstLine="567"/>
        <w:jc w:val="center"/>
        <w:rPr>
          <w:b/>
          <w:szCs w:val="28"/>
        </w:rPr>
      </w:pPr>
      <w:r w:rsidRPr="00F315A1">
        <w:rPr>
          <w:b/>
          <w:szCs w:val="28"/>
        </w:rPr>
        <w:t>Вопросы для формирования билетов, подлежащих применению органами аттестации (аттестующими организациями) для проверки соответствия знаний, умений и навыков, являющихся обязательными для работников, осуществляющих досмотр, дополнительный досмотр, повторный досмотр в целях обеспечения транспортной безопасности на объектах транспортной инфраструктуры дорожного хозяйства, на объектах транспортной инфраструктуры и транспортных средствах автомобильного транспорта и городского наземного электрического транспорта</w:t>
      </w:r>
    </w:p>
    <w:p w:rsidR="000361ED" w:rsidRDefault="000361ED" w:rsidP="000F408E">
      <w:pPr>
        <w:spacing w:after="0"/>
        <w:ind w:firstLine="567"/>
        <w:jc w:val="center"/>
        <w:rPr>
          <w:i/>
          <w:iCs/>
        </w:rPr>
      </w:pPr>
    </w:p>
    <w:p w:rsidR="00316CC9" w:rsidRPr="00EC7CC9" w:rsidRDefault="00316CC9" w:rsidP="000F408E">
      <w:pPr>
        <w:spacing w:after="0"/>
        <w:ind w:firstLine="567"/>
        <w:jc w:val="center"/>
        <w:rPr>
          <w:i/>
          <w:iCs/>
        </w:rPr>
      </w:pPr>
    </w:p>
    <w:tbl>
      <w:tblPr>
        <w:tblStyle w:val="a3"/>
        <w:tblW w:w="0" w:type="auto"/>
        <w:tblLook w:val="04A0" w:firstRow="1" w:lastRow="0" w:firstColumn="1" w:lastColumn="0" w:noHBand="0" w:noVBand="1"/>
      </w:tblPr>
      <w:tblGrid>
        <w:gridCol w:w="988"/>
        <w:gridCol w:w="14288"/>
      </w:tblGrid>
      <w:tr w:rsidR="00CC1517" w:rsidRPr="00EC7CC9" w:rsidTr="00CC1517">
        <w:tc>
          <w:tcPr>
            <w:tcW w:w="988" w:type="dxa"/>
          </w:tcPr>
          <w:p w:rsidR="00CC1517" w:rsidRPr="00EC7CC9" w:rsidRDefault="00CC1517" w:rsidP="000F408E">
            <w:pPr>
              <w:jc w:val="center"/>
            </w:pPr>
            <w:r w:rsidRPr="00EC7CC9">
              <w:t>№ п</w:t>
            </w:r>
            <w:r w:rsidRPr="00EC7CC9">
              <w:rPr>
                <w:lang w:val="en-US"/>
              </w:rPr>
              <w:t>/</w:t>
            </w:r>
            <w:r w:rsidRPr="00EC7CC9">
              <w:t>п</w:t>
            </w:r>
          </w:p>
        </w:tc>
        <w:tc>
          <w:tcPr>
            <w:tcW w:w="14288" w:type="dxa"/>
          </w:tcPr>
          <w:p w:rsidR="00CC1517" w:rsidRPr="00EC7CC9" w:rsidRDefault="00CC1517" w:rsidP="000F408E">
            <w:pPr>
              <w:jc w:val="center"/>
            </w:pPr>
            <w:bookmarkStart w:id="0" w:name="_GoBack"/>
            <w:bookmarkEnd w:id="0"/>
            <w:r w:rsidRPr="00EC7CC9">
              <w:t>Вопросы</w:t>
            </w:r>
          </w:p>
        </w:tc>
      </w:tr>
      <w:tr w:rsidR="00CC1517" w:rsidRPr="00EC7CC9" w:rsidTr="00CC1517">
        <w:tc>
          <w:tcPr>
            <w:tcW w:w="988" w:type="dxa"/>
          </w:tcPr>
          <w:p w:rsidR="00CC1517" w:rsidRPr="00EC7CC9" w:rsidRDefault="00CC1517" w:rsidP="0072039D">
            <w:pPr>
              <w:jc w:val="both"/>
            </w:pPr>
            <w:r w:rsidRPr="00EC7CC9">
              <w:t>1</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Компетентными органами в области обеспечения транспортной безопасности являются:</w:t>
            </w:r>
          </w:p>
        </w:tc>
      </w:tr>
      <w:tr w:rsidR="00CC1517" w:rsidRPr="00EC7CC9" w:rsidTr="00CC1517">
        <w:tc>
          <w:tcPr>
            <w:tcW w:w="988" w:type="dxa"/>
          </w:tcPr>
          <w:p w:rsidR="00CC1517" w:rsidRPr="00EC7CC9" w:rsidRDefault="00CC1517" w:rsidP="0072039D">
            <w:pPr>
              <w:jc w:val="both"/>
            </w:pPr>
            <w:r w:rsidRPr="00EC7CC9">
              <w:t>2</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В соответствии с пунктом 1, статьи 1 Федерального закона от 09 февраля 2007 года № 16-ФЗ «О транспортной безопасности»,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 определено как:</w:t>
            </w:r>
          </w:p>
        </w:tc>
      </w:tr>
      <w:tr w:rsidR="00CC1517" w:rsidRPr="00EC7CC9" w:rsidTr="00CC1517">
        <w:tc>
          <w:tcPr>
            <w:tcW w:w="988" w:type="dxa"/>
          </w:tcPr>
          <w:p w:rsidR="00CC1517" w:rsidRPr="00EC7CC9" w:rsidRDefault="00CC1517" w:rsidP="0072039D">
            <w:pPr>
              <w:jc w:val="both"/>
            </w:pPr>
            <w:r w:rsidRPr="00EC7CC9">
              <w:t>3</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Согласно Федеральному закону от 9 февраля 2007 г. № 16-ФЗ «О транспортной безопасности» уровень безопасности – это:</w:t>
            </w:r>
          </w:p>
        </w:tc>
      </w:tr>
      <w:tr w:rsidR="00CC1517" w:rsidRPr="00EC7CC9" w:rsidTr="00CC1517">
        <w:tc>
          <w:tcPr>
            <w:tcW w:w="988" w:type="dxa"/>
          </w:tcPr>
          <w:p w:rsidR="00CC1517" w:rsidRPr="00EC7CC9" w:rsidRDefault="00CC1517" w:rsidP="0072039D">
            <w:pPr>
              <w:jc w:val="both"/>
            </w:pPr>
            <w:r w:rsidRPr="00EC7CC9">
              <w:t>4</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На кого возлагается обеспечение транспортной безопасности объектов транспортной инфраструктуры и транспортных средств:</w:t>
            </w:r>
          </w:p>
        </w:tc>
      </w:tr>
      <w:tr w:rsidR="00CC1517" w:rsidRPr="00EC7CC9" w:rsidTr="00CC1517">
        <w:tc>
          <w:tcPr>
            <w:tcW w:w="988" w:type="dxa"/>
          </w:tcPr>
          <w:p w:rsidR="00CC1517" w:rsidRPr="00EC7CC9" w:rsidRDefault="00CC1517" w:rsidP="0072039D">
            <w:pPr>
              <w:jc w:val="both"/>
            </w:pPr>
            <w:r w:rsidRPr="00EC7CC9">
              <w:t>5</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В соответствии с пунктом 9, статьи 1 Федерального закона от «09» февраля 2007 года № 16-ФЗ «О транспортной безопасности»,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 определены как:</w:t>
            </w:r>
          </w:p>
        </w:tc>
      </w:tr>
      <w:tr w:rsidR="00CC1517" w:rsidRPr="00EC7CC9" w:rsidTr="00CC1517">
        <w:tc>
          <w:tcPr>
            <w:tcW w:w="988" w:type="dxa"/>
          </w:tcPr>
          <w:p w:rsidR="00CC1517" w:rsidRPr="00EC7CC9" w:rsidRDefault="00CC1517" w:rsidP="0072039D">
            <w:pPr>
              <w:jc w:val="both"/>
            </w:pPr>
            <w:r w:rsidRPr="00EC7CC9">
              <w:t>6</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rPr>
                <w:u w:val="single"/>
              </w:rPr>
            </w:pPr>
            <w:r w:rsidRPr="00EC7CC9">
              <w:rPr>
                <w:u w:val="single"/>
              </w:rPr>
              <w:t xml:space="preserve">Выберите неправильное утверждение. </w:t>
            </w:r>
          </w:p>
          <w:p w:rsidR="00CC1517" w:rsidRPr="00EC7CC9" w:rsidRDefault="00CC1517" w:rsidP="0072039D">
            <w:pPr>
              <w:jc w:val="both"/>
            </w:pPr>
            <w:r w:rsidRPr="00EC7CC9">
              <w:t xml:space="preserve">Основными задачами обеспечения транспортной безопасности, в соответствии с пунктом 2, статьи 2 Федерального </w:t>
            </w:r>
            <w:r w:rsidRPr="00EC7CC9">
              <w:lastRenderedPageBreak/>
              <w:t>закона от 9 февраля 2007 г. № 16-ФЗ «О транспортной безопасности», являются:</w:t>
            </w:r>
          </w:p>
        </w:tc>
      </w:tr>
      <w:tr w:rsidR="00CC1517" w:rsidRPr="00EC7CC9" w:rsidTr="00CC1517">
        <w:tc>
          <w:tcPr>
            <w:tcW w:w="988" w:type="dxa"/>
          </w:tcPr>
          <w:p w:rsidR="00CC1517" w:rsidRPr="00EC7CC9" w:rsidRDefault="00CC1517" w:rsidP="0072039D">
            <w:pPr>
              <w:jc w:val="both"/>
            </w:pPr>
            <w:r w:rsidRPr="00EC7CC9">
              <w:lastRenderedPageBreak/>
              <w:t>7</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В соответствии с пунктом 7.2, статьи 1 Федерального закона от «09» февраля 2007 года № 16-ФЗ «О транспортной безопасности»,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 определены как:</w:t>
            </w:r>
          </w:p>
        </w:tc>
      </w:tr>
      <w:tr w:rsidR="00CC1517" w:rsidRPr="00EC7CC9" w:rsidTr="00CC1517">
        <w:tc>
          <w:tcPr>
            <w:tcW w:w="988" w:type="dxa"/>
          </w:tcPr>
          <w:p w:rsidR="00CC1517" w:rsidRPr="00EC7CC9" w:rsidRDefault="00CC1517" w:rsidP="0072039D">
            <w:pPr>
              <w:jc w:val="both"/>
            </w:pPr>
            <w:r w:rsidRPr="00EC7CC9">
              <w:t>8</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Лица, ответственные за обеспечение транспортной безопасности объекта транспортной инфраструктуры в сфере дорожного хозяйства, автомобильного транспорта и городского наземного электрического транспорта назначаются:</w:t>
            </w:r>
          </w:p>
        </w:tc>
      </w:tr>
      <w:tr w:rsidR="00CC1517" w:rsidRPr="00EC7CC9" w:rsidTr="00CC1517">
        <w:tc>
          <w:tcPr>
            <w:tcW w:w="988" w:type="dxa"/>
          </w:tcPr>
          <w:p w:rsidR="00CC1517" w:rsidRPr="00EC7CC9" w:rsidRDefault="00CC1517" w:rsidP="0072039D">
            <w:pPr>
              <w:jc w:val="both"/>
            </w:pPr>
            <w:r w:rsidRPr="00EC7CC9">
              <w:t>9</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Что относится к одному из основных принципов обеспечения транспортной безопасности:</w:t>
            </w:r>
          </w:p>
        </w:tc>
      </w:tr>
      <w:tr w:rsidR="00CC1517" w:rsidRPr="00EC7CC9" w:rsidTr="00CC1517">
        <w:tc>
          <w:tcPr>
            <w:tcW w:w="988" w:type="dxa"/>
          </w:tcPr>
          <w:p w:rsidR="00CC1517" w:rsidRPr="00EC7CC9" w:rsidRDefault="00CC1517" w:rsidP="0072039D">
            <w:pPr>
              <w:jc w:val="both"/>
            </w:pPr>
            <w:r w:rsidRPr="00EC7CC9">
              <w:t>10</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Включена ли в состав основных задач обеспечения транспортной безопасности задача информационного обеспечения:</w:t>
            </w:r>
          </w:p>
        </w:tc>
      </w:tr>
      <w:tr w:rsidR="00CC1517" w:rsidRPr="00EC7CC9" w:rsidTr="00CC1517">
        <w:tc>
          <w:tcPr>
            <w:tcW w:w="988" w:type="dxa"/>
          </w:tcPr>
          <w:p w:rsidR="00CC1517" w:rsidRPr="00EC7CC9" w:rsidRDefault="00CC1517" w:rsidP="0072039D">
            <w:pPr>
              <w:jc w:val="both"/>
            </w:pPr>
            <w:r w:rsidRPr="00EC7CC9">
              <w:t>11</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Согласно Федеральному закону от 9 февраля 2007 г. № 16-ФЗ «О транспортной безопасности» оценка уязвимости объектов транспортной инфраструктуры и транспортных средств – это:</w:t>
            </w:r>
          </w:p>
        </w:tc>
      </w:tr>
      <w:tr w:rsidR="00CC1517" w:rsidRPr="00EC7CC9" w:rsidTr="00CC1517">
        <w:tc>
          <w:tcPr>
            <w:tcW w:w="988" w:type="dxa"/>
          </w:tcPr>
          <w:p w:rsidR="00CC1517" w:rsidRPr="00EC7CC9" w:rsidRDefault="00CC1517" w:rsidP="0072039D">
            <w:pPr>
              <w:jc w:val="both"/>
            </w:pPr>
            <w:r w:rsidRPr="00EC7CC9">
              <w:t>12</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В какой последовательности осуществляется работа в сфере реализации функций системы мер по обеспечению транспортной безопасности объектов транспортной инфраструктуры, подлежащих категорированию?</w:t>
            </w:r>
          </w:p>
        </w:tc>
      </w:tr>
      <w:tr w:rsidR="00CC1517" w:rsidRPr="00EC7CC9" w:rsidTr="00CC1517">
        <w:tc>
          <w:tcPr>
            <w:tcW w:w="988" w:type="dxa"/>
          </w:tcPr>
          <w:p w:rsidR="00CC1517" w:rsidRPr="00EC7CC9" w:rsidRDefault="00CC1517" w:rsidP="0072039D">
            <w:pPr>
              <w:jc w:val="both"/>
            </w:pPr>
            <w:r w:rsidRPr="00EC7CC9">
              <w:t>13</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tabs>
                <w:tab w:val="left" w:pos="1875"/>
              </w:tabs>
              <w:jc w:val="both"/>
            </w:pPr>
            <w:r w:rsidRPr="00EC7CC9">
              <w:t>Согласно Федеральному закону от 09.02.2007 г. № 16-ФЗ «О транспортной безопасности» к транспортным средствам автомобильного транспорта относятся:</w:t>
            </w:r>
          </w:p>
        </w:tc>
      </w:tr>
      <w:tr w:rsidR="00CC1517" w:rsidRPr="00EC7CC9" w:rsidTr="00CC1517">
        <w:tc>
          <w:tcPr>
            <w:tcW w:w="988" w:type="dxa"/>
          </w:tcPr>
          <w:p w:rsidR="00CC1517" w:rsidRPr="00EC7CC9" w:rsidRDefault="00CC1517" w:rsidP="0072039D">
            <w:pPr>
              <w:jc w:val="both"/>
            </w:pPr>
            <w:r w:rsidRPr="00EC7CC9">
              <w:t>14</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Каким нормативным правовым актом утверждены Требования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w:t>
            </w:r>
          </w:p>
        </w:tc>
      </w:tr>
      <w:tr w:rsidR="00CC1517" w:rsidRPr="00EC7CC9" w:rsidTr="00CC1517">
        <w:tc>
          <w:tcPr>
            <w:tcW w:w="988" w:type="dxa"/>
          </w:tcPr>
          <w:p w:rsidR="00CC1517" w:rsidRPr="00EC7CC9" w:rsidRDefault="00CC1517" w:rsidP="002B02DF">
            <w:pPr>
              <w:jc w:val="both"/>
            </w:pPr>
            <w:r w:rsidRPr="00EC7CC9">
              <w:t>15</w:t>
            </w:r>
          </w:p>
        </w:tc>
        <w:tc>
          <w:tcPr>
            <w:tcW w:w="14288" w:type="dxa"/>
          </w:tcPr>
          <w:p w:rsidR="00CC1517" w:rsidRPr="00EC7CC9" w:rsidRDefault="00CC1517" w:rsidP="002B02DF">
            <w:pPr>
              <w:jc w:val="both"/>
              <w:rPr>
                <w:u w:val="single"/>
              </w:rPr>
            </w:pPr>
            <w:r w:rsidRPr="00EC7CC9">
              <w:rPr>
                <w:u w:val="single"/>
              </w:rPr>
              <w:t>Уберите лишнее</w:t>
            </w:r>
          </w:p>
          <w:p w:rsidR="00CC1517" w:rsidRPr="00EC7CC9" w:rsidRDefault="00CC1517" w:rsidP="002B02DF">
            <w:pPr>
              <w:jc w:val="both"/>
            </w:pPr>
            <w:r w:rsidRPr="00EC7CC9">
              <w:t>Согласно Постановлению Правительства РФ от 08.10.2020 № 1639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автомобильного транспорта, не подлежащих категорированию», субъекты транспортной инфраструктуры в целях обеспечения транспортной безопасности объектов транспортной инфраструктуры при уровне безопасности № 1 или 2 обязаны:</w:t>
            </w:r>
          </w:p>
        </w:tc>
      </w:tr>
      <w:tr w:rsidR="00CC1517" w:rsidRPr="00EC7CC9" w:rsidTr="00CC1517">
        <w:tc>
          <w:tcPr>
            <w:tcW w:w="988" w:type="dxa"/>
          </w:tcPr>
          <w:p w:rsidR="00CC1517" w:rsidRPr="00EC7CC9" w:rsidRDefault="00CC1517" w:rsidP="0072039D">
            <w:pPr>
              <w:jc w:val="both"/>
            </w:pPr>
            <w:r w:rsidRPr="00EC7CC9">
              <w:t>16</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tabs>
                <w:tab w:val="left" w:pos="1021"/>
              </w:tabs>
              <w:jc w:val="both"/>
            </w:pPr>
            <w:r w:rsidRPr="00EC7CC9">
              <w:t xml:space="preserve">Оценка уязвимости объектов транспортной инфраструктуры с учетом требований по обеспечению транспортной </w:t>
            </w:r>
            <w:r w:rsidRPr="00EC7CC9">
              <w:lastRenderedPageBreak/>
              <w:t>безопасности на основе публичного договора, в соответствии с пунктом 2, статьи 5, Федерального закона от «09» февраля 2007 года № 16-ФЗ «О транспортной безопасности», проводится:</w:t>
            </w:r>
          </w:p>
        </w:tc>
      </w:tr>
      <w:tr w:rsidR="00CC1517" w:rsidRPr="00EC7CC9" w:rsidTr="00CC1517">
        <w:tc>
          <w:tcPr>
            <w:tcW w:w="988" w:type="dxa"/>
          </w:tcPr>
          <w:p w:rsidR="00CC1517" w:rsidRPr="00EC7CC9" w:rsidRDefault="00CC1517" w:rsidP="0072039D">
            <w:pPr>
              <w:jc w:val="both"/>
            </w:pPr>
            <w:r w:rsidRPr="00EC7CC9">
              <w:lastRenderedPageBreak/>
              <w:t>17</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Реестр категорированных объектов транспортной инфраструктуры ведется:</w:t>
            </w:r>
          </w:p>
        </w:tc>
      </w:tr>
      <w:tr w:rsidR="00CC1517" w:rsidRPr="00EC7CC9" w:rsidTr="00CC1517">
        <w:tc>
          <w:tcPr>
            <w:tcW w:w="988" w:type="dxa"/>
          </w:tcPr>
          <w:p w:rsidR="00CC1517" w:rsidRPr="00EC7CC9" w:rsidRDefault="00CC1517" w:rsidP="0072039D">
            <w:pPr>
              <w:jc w:val="both"/>
            </w:pPr>
            <w:r w:rsidRPr="00EC7CC9">
              <w:lastRenderedPageBreak/>
              <w:t>18</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Выберите наиболее правильное утверждение.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 в соответствии с пунктом 4 Приказа Минтранса РФ от «16» февраля 2011 года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используют:</w:t>
            </w:r>
          </w:p>
        </w:tc>
      </w:tr>
      <w:tr w:rsidR="00CC1517" w:rsidRPr="00EC7CC9" w:rsidTr="00CC1517">
        <w:tc>
          <w:tcPr>
            <w:tcW w:w="988" w:type="dxa"/>
          </w:tcPr>
          <w:p w:rsidR="00CC1517" w:rsidRPr="00EC7CC9" w:rsidRDefault="00CC1517" w:rsidP="0072039D">
            <w:pPr>
              <w:jc w:val="both"/>
            </w:pPr>
            <w:r w:rsidRPr="00EC7CC9">
              <w:t>19</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В соответствии с пунктом 4, статьи 9 Федерального закона от «09» февраля 2007 года № 16-ФЗ «О транспортной безопасности», реализация планов обеспечения транспортной безопасности объектов транспортной инфраструктуры и паспортов обеспечения транспортной безопасности объектов транспортной инфраструктуры и транспортных средств осуществляется:</w:t>
            </w:r>
          </w:p>
        </w:tc>
      </w:tr>
      <w:tr w:rsidR="00CC1517" w:rsidRPr="00EC7CC9" w:rsidTr="00CC1517">
        <w:tc>
          <w:tcPr>
            <w:tcW w:w="988" w:type="dxa"/>
          </w:tcPr>
          <w:p w:rsidR="00CC1517" w:rsidRPr="00EC7CC9" w:rsidRDefault="00CC1517" w:rsidP="0072039D">
            <w:pPr>
              <w:jc w:val="both"/>
            </w:pPr>
            <w:r w:rsidRPr="00EC7CC9">
              <w:t>20</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 xml:space="preserve">При заполнении соответствующего приложения к «Порядку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w:t>
            </w:r>
            <w:r w:rsidRPr="00EC7CC9">
              <w:lastRenderedPageBreak/>
              <w:t>транспортной инфраструктуры и транспортных средствах», утвержденного Приказом Минтранса РФ от 16 февраля 2011 года № 56,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 Помарки, подчистки и исправления:</w:t>
            </w:r>
          </w:p>
        </w:tc>
      </w:tr>
      <w:tr w:rsidR="00CC1517" w:rsidRPr="00EC7CC9" w:rsidTr="00CC1517">
        <w:tc>
          <w:tcPr>
            <w:tcW w:w="988" w:type="dxa"/>
          </w:tcPr>
          <w:p w:rsidR="00CC1517" w:rsidRPr="00EC7CC9" w:rsidRDefault="00CC1517" w:rsidP="0072039D">
            <w:pPr>
              <w:jc w:val="both"/>
            </w:pPr>
            <w:r w:rsidRPr="00EC7CC9">
              <w:lastRenderedPageBreak/>
              <w:t>21</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Субъекты транспортной инфраструктуры и перевозчики, в соответствии с пунктом 2.1 Приказа Минтранса РФ от «16» февраля 2011 года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через:</w:t>
            </w:r>
          </w:p>
        </w:tc>
      </w:tr>
      <w:tr w:rsidR="00CC1517" w:rsidRPr="00EC7CC9" w:rsidTr="00CC1517">
        <w:tc>
          <w:tcPr>
            <w:tcW w:w="988" w:type="dxa"/>
          </w:tcPr>
          <w:p w:rsidR="00CC1517" w:rsidRPr="00EC7CC9" w:rsidRDefault="00CC1517" w:rsidP="0072039D">
            <w:pPr>
              <w:jc w:val="both"/>
            </w:pPr>
            <w:r w:rsidRPr="00EC7CC9">
              <w:t>22</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Проверка сотрудников сил обеспечения транспортной безопасности с целью выявления оснований для прекращения трудовых отношений или отказа в приеме на работу проводится на основании требований:</w:t>
            </w:r>
          </w:p>
        </w:tc>
      </w:tr>
      <w:tr w:rsidR="00CC1517" w:rsidRPr="00EC7CC9" w:rsidTr="00CC1517">
        <w:tc>
          <w:tcPr>
            <w:tcW w:w="988" w:type="dxa"/>
          </w:tcPr>
          <w:p w:rsidR="00CC1517" w:rsidRPr="00EC7CC9" w:rsidRDefault="00CC1517" w:rsidP="0072039D">
            <w:pPr>
              <w:jc w:val="both"/>
            </w:pPr>
            <w:r w:rsidRPr="00EC7CC9">
              <w:t>23</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 xml:space="preserve">Гражданин, претендующий на работу, </w:t>
            </w:r>
            <w:r w:rsidRPr="00EC7CC9">
              <w:lastRenderedPageBreak/>
              <w:t xml:space="preserve">непосредственно связанную с обеспечением транспортной безопасности, </w:t>
            </w:r>
            <w:r w:rsidRPr="00EC7CC9">
              <w:lastRenderedPageBreak/>
              <w:t>представляет для проверки на допуск к работе следующие документы:</w:t>
            </w:r>
          </w:p>
        </w:tc>
      </w:tr>
      <w:tr w:rsidR="00CC1517" w:rsidRPr="00EC7CC9" w:rsidTr="00CC1517">
        <w:tc>
          <w:tcPr>
            <w:tcW w:w="988" w:type="dxa"/>
          </w:tcPr>
          <w:p w:rsidR="00CC1517" w:rsidRPr="00EC7CC9" w:rsidRDefault="00CC1517" w:rsidP="0072039D">
            <w:pPr>
              <w:jc w:val="both"/>
            </w:pPr>
            <w:r w:rsidRPr="00EC7CC9">
              <w:lastRenderedPageBreak/>
              <w:t>24</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В соответствии с частью 1 статьи 10 Федерального закона «О транспортной безопасности» работы, непосредственно связанные с обеспечением транспортной безопасности, не вправе выполнять лица:</w:t>
            </w:r>
          </w:p>
        </w:tc>
      </w:tr>
      <w:tr w:rsidR="00CC1517" w:rsidRPr="00EC7CC9" w:rsidTr="00CC1517">
        <w:tc>
          <w:tcPr>
            <w:tcW w:w="988" w:type="dxa"/>
          </w:tcPr>
          <w:p w:rsidR="00CC1517" w:rsidRPr="00EC7CC9" w:rsidRDefault="00CC1517" w:rsidP="0072039D">
            <w:pPr>
              <w:jc w:val="both"/>
            </w:pPr>
            <w:r w:rsidRPr="00EC7CC9">
              <w:t>25</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Медицинское освидетельствование физических лиц, выполняющих работы, непосредственно связанные с обеспечением транспортной безопасности, проводится:</w:t>
            </w:r>
          </w:p>
        </w:tc>
      </w:tr>
      <w:tr w:rsidR="00CC1517" w:rsidRPr="00EC7CC9" w:rsidTr="00CC1517">
        <w:tc>
          <w:tcPr>
            <w:tcW w:w="988" w:type="dxa"/>
          </w:tcPr>
          <w:p w:rsidR="00CC1517" w:rsidRPr="00EC7CC9" w:rsidRDefault="00CC1517" w:rsidP="0072039D">
            <w:pPr>
              <w:jc w:val="both"/>
            </w:pPr>
            <w:r w:rsidRPr="00EC7CC9">
              <w:t>26</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Дайте определение понятия «Уровень безопасности»:</w:t>
            </w:r>
          </w:p>
        </w:tc>
      </w:tr>
      <w:tr w:rsidR="00CC1517" w:rsidRPr="00EC7CC9" w:rsidTr="00CC1517">
        <w:tc>
          <w:tcPr>
            <w:tcW w:w="988" w:type="dxa"/>
          </w:tcPr>
          <w:p w:rsidR="00CC1517" w:rsidRPr="00EC7CC9" w:rsidRDefault="00CC1517" w:rsidP="0072039D">
            <w:pPr>
              <w:jc w:val="both"/>
            </w:pPr>
            <w:r w:rsidRPr="00EC7CC9">
              <w:t>27</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Место остановки транспортных средств по маршруту регулярных перевозок, оборудованное для посадки, высадки пассажиров и ожидания транспортных средств – это:</w:t>
            </w:r>
          </w:p>
        </w:tc>
      </w:tr>
      <w:tr w:rsidR="00CC1517" w:rsidRPr="00EC7CC9" w:rsidTr="00CC1517">
        <w:tc>
          <w:tcPr>
            <w:tcW w:w="988" w:type="dxa"/>
          </w:tcPr>
          <w:p w:rsidR="00CC1517" w:rsidRPr="00EC7CC9" w:rsidRDefault="00CC1517" w:rsidP="0072039D">
            <w:pPr>
              <w:jc w:val="both"/>
            </w:pPr>
            <w:r w:rsidRPr="00EC7CC9">
              <w:t>28</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tabs>
                <w:tab w:val="left" w:pos="1875"/>
              </w:tabs>
              <w:jc w:val="both"/>
            </w:pPr>
            <w:r w:rsidRPr="00EC7CC9">
              <w:t xml:space="preserve">Объект транспортной инфраструктуры, его часть (наземная, подземная, воздушная, надводная), транспортное средство, для которых в соответствии с требованиями по обеспечению транспортной безопасности устанавливается 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 – </w:t>
            </w:r>
            <w:r w:rsidRPr="00EC7CC9">
              <w:lastRenderedPageBreak/>
              <w:t>это:</w:t>
            </w:r>
          </w:p>
        </w:tc>
      </w:tr>
      <w:tr w:rsidR="00CC1517" w:rsidRPr="00EC7CC9" w:rsidTr="00CC1517">
        <w:tc>
          <w:tcPr>
            <w:tcW w:w="988" w:type="dxa"/>
          </w:tcPr>
          <w:p w:rsidR="00CC1517" w:rsidRPr="00EC7CC9" w:rsidRDefault="00CC1517" w:rsidP="0072039D">
            <w:pPr>
              <w:jc w:val="both"/>
            </w:pPr>
            <w:r w:rsidRPr="00EC7CC9">
              <w:lastRenderedPageBreak/>
              <w:t>29</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Перевозчик – это:</w:t>
            </w:r>
          </w:p>
        </w:tc>
      </w:tr>
      <w:tr w:rsidR="00CC1517" w:rsidRPr="00EC7CC9" w:rsidTr="00CC1517">
        <w:tc>
          <w:tcPr>
            <w:tcW w:w="988" w:type="dxa"/>
          </w:tcPr>
          <w:p w:rsidR="00CC1517" w:rsidRPr="00EC7CC9" w:rsidRDefault="00CC1517" w:rsidP="0072039D">
            <w:pPr>
              <w:jc w:val="both"/>
            </w:pPr>
            <w:r w:rsidRPr="00EC7CC9">
              <w:t>30</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Самая высокая категория, присваиваемая объектам транспортной инфраструктуры:</w:t>
            </w:r>
          </w:p>
        </w:tc>
      </w:tr>
      <w:tr w:rsidR="00CC1517" w:rsidRPr="00EC7CC9" w:rsidTr="00CC1517">
        <w:tc>
          <w:tcPr>
            <w:tcW w:w="988" w:type="dxa"/>
          </w:tcPr>
          <w:p w:rsidR="00CC1517" w:rsidRPr="00EC7CC9" w:rsidRDefault="00CC1517" w:rsidP="0072039D">
            <w:pPr>
              <w:jc w:val="both"/>
            </w:pPr>
            <w:r w:rsidRPr="00EC7CC9">
              <w:t>31</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r w:rsidRPr="00EC7CC9">
              <w:t>Какое определение понятия «транспортный комплекс» является правильным:</w:t>
            </w:r>
          </w:p>
        </w:tc>
      </w:tr>
      <w:tr w:rsidR="00CC1517" w:rsidRPr="00EC7CC9" w:rsidTr="00CC1517">
        <w:tc>
          <w:tcPr>
            <w:tcW w:w="988" w:type="dxa"/>
          </w:tcPr>
          <w:p w:rsidR="00CC1517" w:rsidRPr="00EC7CC9" w:rsidRDefault="00CC1517" w:rsidP="0072039D">
            <w:pPr>
              <w:jc w:val="both"/>
            </w:pPr>
            <w:r w:rsidRPr="00EC7CC9">
              <w:t>32</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Категорирование объектов транспортной инфраструктуры осуществляется:</w:t>
            </w:r>
          </w:p>
        </w:tc>
      </w:tr>
      <w:tr w:rsidR="00CC1517" w:rsidRPr="00EC7CC9" w:rsidTr="00CC1517">
        <w:tc>
          <w:tcPr>
            <w:tcW w:w="988" w:type="dxa"/>
          </w:tcPr>
          <w:p w:rsidR="00CC1517" w:rsidRPr="00EC7CC9" w:rsidRDefault="00CC1517" w:rsidP="0072039D">
            <w:pPr>
              <w:jc w:val="both"/>
            </w:pPr>
            <w:r w:rsidRPr="00EC7CC9">
              <w:t>33</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Значение категории, присвоенной объекту транспортной инфраструктуры меняется в случае:</w:t>
            </w:r>
          </w:p>
        </w:tc>
      </w:tr>
      <w:tr w:rsidR="00CC1517" w:rsidRPr="00EC7CC9" w:rsidTr="00CC1517">
        <w:tc>
          <w:tcPr>
            <w:tcW w:w="988" w:type="dxa"/>
          </w:tcPr>
          <w:p w:rsidR="00CC1517" w:rsidRPr="00EC7CC9" w:rsidRDefault="00CC1517" w:rsidP="0072039D">
            <w:pPr>
              <w:jc w:val="both"/>
            </w:pPr>
            <w:r w:rsidRPr="00EC7CC9">
              <w:t>34</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Согласно Федеральному закону от 06.03.2006 г. № 35-ФЗ «О противодействии терроризму» терроризм – это:</w:t>
            </w:r>
          </w:p>
        </w:tc>
      </w:tr>
      <w:tr w:rsidR="00CC1517" w:rsidRPr="00EC7CC9" w:rsidTr="00CC1517">
        <w:tc>
          <w:tcPr>
            <w:tcW w:w="988" w:type="dxa"/>
          </w:tcPr>
          <w:p w:rsidR="00CC1517" w:rsidRPr="00EC7CC9" w:rsidRDefault="00CC1517" w:rsidP="0072039D">
            <w:pPr>
              <w:jc w:val="both"/>
            </w:pPr>
            <w:r w:rsidRPr="00EC7CC9">
              <w:t>35</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Что запрещается физическим лицам, следующим либо находящимся на объекте транспортной инфраструктуры или транспортном средстве по вопросам обеспечения транспортной безопасности в свете требований постановления Правительства РФ от 15.11.2014 г. № 1208?</w:t>
            </w:r>
          </w:p>
        </w:tc>
      </w:tr>
      <w:tr w:rsidR="00CC1517" w:rsidRPr="00EC7CC9" w:rsidTr="00CC1517">
        <w:tc>
          <w:tcPr>
            <w:tcW w:w="988" w:type="dxa"/>
          </w:tcPr>
          <w:p w:rsidR="00CC1517" w:rsidRPr="00EC7CC9" w:rsidRDefault="00CC1517" w:rsidP="0072039D">
            <w:pPr>
              <w:jc w:val="both"/>
            </w:pPr>
            <w:r w:rsidRPr="00EC7CC9">
              <w:t>36</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Что входит в обязанности физического лица, следующего либо находящегося на объекте транспортной инфраструктуры и транспортном средстве по вопросам обеспечения транспортной безопасности в свете требований постановления Правительства РФ от 15.11.2014 г. № 1208?</w:t>
            </w:r>
          </w:p>
        </w:tc>
      </w:tr>
      <w:tr w:rsidR="00CC1517" w:rsidRPr="00EC7CC9" w:rsidTr="00CC1517">
        <w:tc>
          <w:tcPr>
            <w:tcW w:w="988" w:type="dxa"/>
          </w:tcPr>
          <w:p w:rsidR="00CC1517" w:rsidRPr="00EC7CC9" w:rsidRDefault="00CC1517" w:rsidP="0072039D">
            <w:pPr>
              <w:jc w:val="both"/>
            </w:pPr>
            <w:r w:rsidRPr="00EC7CC9">
              <w:lastRenderedPageBreak/>
              <w:t>37</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Перечни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 устанавливаются нормативным актом:</w:t>
            </w:r>
          </w:p>
        </w:tc>
      </w:tr>
      <w:tr w:rsidR="00CC1517" w:rsidRPr="00EC7CC9" w:rsidTr="00CC1517">
        <w:tc>
          <w:tcPr>
            <w:tcW w:w="988" w:type="dxa"/>
          </w:tcPr>
          <w:p w:rsidR="00CC1517" w:rsidRPr="00EC7CC9" w:rsidRDefault="00CC1517" w:rsidP="0072039D">
            <w:pPr>
              <w:jc w:val="both"/>
            </w:pPr>
            <w:r w:rsidRPr="00EC7CC9">
              <w:t>38</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Количество категорий и критерии категорирования объектов транспортной инфраструктуры и транспортных средств устанавливаются:</w:t>
            </w:r>
          </w:p>
        </w:tc>
      </w:tr>
      <w:tr w:rsidR="00CC1517" w:rsidRPr="00EC7CC9" w:rsidTr="00CC1517">
        <w:tc>
          <w:tcPr>
            <w:tcW w:w="988" w:type="dxa"/>
          </w:tcPr>
          <w:p w:rsidR="00CC1517" w:rsidRPr="00EC7CC9" w:rsidRDefault="00CC1517" w:rsidP="0072039D">
            <w:pPr>
              <w:jc w:val="both"/>
            </w:pPr>
            <w:r w:rsidRPr="00EC7CC9">
              <w:t>39</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Согласно Федеральному закону от 09.02.2007 г. № 16-ФЗ «О транспортной безопасности» силы обеспечения транспортной безопасности – это:</w:t>
            </w:r>
          </w:p>
        </w:tc>
      </w:tr>
      <w:tr w:rsidR="00CC1517" w:rsidRPr="00EC7CC9" w:rsidTr="00CC1517">
        <w:tc>
          <w:tcPr>
            <w:tcW w:w="988" w:type="dxa"/>
          </w:tcPr>
          <w:p w:rsidR="00CC1517" w:rsidRPr="00EC7CC9" w:rsidRDefault="00CC1517" w:rsidP="0072039D">
            <w:pPr>
              <w:jc w:val="both"/>
            </w:pPr>
            <w:r w:rsidRPr="00EC7CC9">
              <w:t>40</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Какое определение понятия «Внутриобъектовый режим» является правильным?</w:t>
            </w:r>
          </w:p>
        </w:tc>
      </w:tr>
      <w:tr w:rsidR="00CC1517" w:rsidRPr="00EC7CC9" w:rsidTr="00CC1517">
        <w:tc>
          <w:tcPr>
            <w:tcW w:w="988" w:type="dxa"/>
          </w:tcPr>
          <w:p w:rsidR="00CC1517" w:rsidRPr="00EC7CC9" w:rsidRDefault="00CC1517" w:rsidP="0072039D">
            <w:pPr>
              <w:jc w:val="both"/>
            </w:pPr>
            <w:r w:rsidRPr="00EC7CC9">
              <w:t>41</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Организация досмотра, дополнительного досмотра, повторного досмотра, в целях обеспечения транспортной безопасности, в соответствии с пунктом 2, статьи 12.2 Федерального закона от «09» февраля 2007 года № 16-ФЗ «О транспортной безопасности», возлагается на:</w:t>
            </w:r>
          </w:p>
        </w:tc>
      </w:tr>
      <w:tr w:rsidR="00CC1517" w:rsidRPr="00EC7CC9" w:rsidTr="00CC1517">
        <w:tc>
          <w:tcPr>
            <w:tcW w:w="988" w:type="dxa"/>
          </w:tcPr>
          <w:p w:rsidR="00CC1517" w:rsidRPr="00EC7CC9" w:rsidRDefault="00CC1517" w:rsidP="0072039D">
            <w:pPr>
              <w:jc w:val="both"/>
            </w:pPr>
            <w:r w:rsidRPr="00EC7CC9">
              <w:t>42</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rPr>
                <w:u w:val="single"/>
              </w:rPr>
            </w:pPr>
            <w:r w:rsidRPr="00EC7CC9">
              <w:rPr>
                <w:u w:val="single"/>
              </w:rPr>
              <w:t xml:space="preserve">Выберите неверное утверждение. </w:t>
            </w:r>
          </w:p>
          <w:p w:rsidR="00CC1517" w:rsidRPr="00EC7CC9" w:rsidRDefault="00CC1517" w:rsidP="0072039D">
            <w:pPr>
              <w:jc w:val="both"/>
            </w:pPr>
            <w:r w:rsidRPr="00EC7CC9">
              <w:t xml:space="preserve">На какие предметы и вещества, включенные в перечни запрещенных предметов и веществ, не распространяется ограничение и запрет на перемещение в зону транспортной безопасности или ее часть при их перемещении сотрудниками государственных военизированных организаций </w:t>
            </w:r>
            <w:r w:rsidRPr="00EC7CC9">
              <w:lastRenderedPageBreak/>
              <w:t>на законном основании?</w:t>
            </w:r>
          </w:p>
        </w:tc>
      </w:tr>
      <w:tr w:rsidR="00CC1517" w:rsidRPr="00EC7CC9" w:rsidTr="00CC1517">
        <w:tc>
          <w:tcPr>
            <w:tcW w:w="988" w:type="dxa"/>
          </w:tcPr>
          <w:p w:rsidR="00CC1517" w:rsidRPr="00EC7CC9" w:rsidRDefault="00CC1517" w:rsidP="0072039D">
            <w:pPr>
              <w:jc w:val="both"/>
            </w:pPr>
            <w:r w:rsidRPr="00EC7CC9">
              <w:lastRenderedPageBreak/>
              <w:t>43</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Мероприятия по обследованию физических лиц, а также транспортных средств, грузов, багажа, ручной клади и личных вещей, находящихся у физических лиц, и иных материальных объектов живой или неживой природы, в целях обнаружения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 в соответствии с пунктом 5,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года № 227, определены как:</w:t>
            </w:r>
          </w:p>
        </w:tc>
      </w:tr>
      <w:tr w:rsidR="00CC1517" w:rsidRPr="00EC7CC9" w:rsidTr="00CC1517">
        <w:tc>
          <w:tcPr>
            <w:tcW w:w="988" w:type="dxa"/>
          </w:tcPr>
          <w:p w:rsidR="00CC1517" w:rsidRPr="00EC7CC9" w:rsidRDefault="00CC1517" w:rsidP="0072039D">
            <w:pPr>
              <w:jc w:val="both"/>
            </w:pPr>
            <w:r w:rsidRPr="00EC7CC9">
              <w:t>44</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 xml:space="preserve">Мероприятия по обследованию физических лиц, а также транспортных средств, грузов, багажа, ручной клади и личных вещей, находящихся у физических лиц, и иных материальных объектов живой или неживой природы в целях обнаружения, распознавания и идентификации, выявленных в ходе досмотра предметов и веществ, в отношении которых установлен запрет или ограничение на перемещение в зону транспортной безопасности или ее часть, а также по обследованию материально-технических объектов, которые могут быть </w:t>
            </w:r>
            <w:r w:rsidRPr="00EC7CC9">
              <w:lastRenderedPageBreak/>
              <w:t>использованы для совершения актов незаконного вмешательства, в соответствии с пунктом 6,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года № 227, определены как:</w:t>
            </w:r>
          </w:p>
        </w:tc>
      </w:tr>
      <w:tr w:rsidR="00CC1517" w:rsidRPr="00EC7CC9" w:rsidTr="00CC1517">
        <w:tc>
          <w:tcPr>
            <w:tcW w:w="988" w:type="dxa"/>
          </w:tcPr>
          <w:p w:rsidR="00CC1517" w:rsidRPr="00EC7CC9" w:rsidRDefault="00CC1517" w:rsidP="0072039D">
            <w:pPr>
              <w:jc w:val="both"/>
            </w:pPr>
            <w:r w:rsidRPr="00EC7CC9">
              <w:lastRenderedPageBreak/>
              <w:t>45</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Мероприятия по повторному обследованию физических лиц, а также транспортных средств, грузов, багажа, ручной клади и личных вещей, находящихся у физических лиц, и иных материальных объектов живой или неживой природы для выявления физических лиц, в действиях которых усматриваются признаки подготовки к совершению акта незаконного вмешательства, либо материально-технических объектов, которые могут быть использованы для совершения акта незаконного вмешательства, в соответствии с пунктом 6,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года № 227, определены как:</w:t>
            </w:r>
          </w:p>
        </w:tc>
      </w:tr>
      <w:tr w:rsidR="00CC1517" w:rsidRPr="00EC7CC9" w:rsidTr="00CC1517">
        <w:tc>
          <w:tcPr>
            <w:tcW w:w="988" w:type="dxa"/>
          </w:tcPr>
          <w:p w:rsidR="00CC1517" w:rsidRPr="00EC7CC9" w:rsidRDefault="00CC1517" w:rsidP="0072039D">
            <w:pPr>
              <w:jc w:val="both"/>
            </w:pPr>
            <w:r w:rsidRPr="00EC7CC9">
              <w:t>46</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 xml:space="preserve">Выявление каких предметов и веществ, запрещенных или ограниченных для перемещения в зону транспортной безопасности, в соответствии с пунктом 160.1, </w:t>
            </w:r>
            <w:r w:rsidRPr="00EC7CC9">
              <w:lastRenderedPageBreak/>
              <w:t>статьи VIII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осуществляется в ходе досмотра на контрольно-пропускных пунктах и постах объекта транспортной инфраструктуры</w:t>
            </w:r>
          </w:p>
        </w:tc>
      </w:tr>
      <w:tr w:rsidR="00CC1517" w:rsidRPr="00EC7CC9" w:rsidTr="00CC1517">
        <w:tc>
          <w:tcPr>
            <w:tcW w:w="988" w:type="dxa"/>
          </w:tcPr>
          <w:p w:rsidR="00CC1517" w:rsidRPr="00EC7CC9" w:rsidRDefault="00CC1517" w:rsidP="0072039D">
            <w:pPr>
              <w:jc w:val="both"/>
            </w:pPr>
            <w:r w:rsidRPr="00EC7CC9">
              <w:lastRenderedPageBreak/>
              <w:t>47</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Кем, в соответствии с «Правилами аттестации сил обеспечения транспортной безопасности», утвержденных Постановлением Правительства Российской Федерации от «26» февраля 2015 года № 172, проводится аттестация сил обеспечения транспортной безопасности?</w:t>
            </w:r>
          </w:p>
        </w:tc>
      </w:tr>
      <w:tr w:rsidR="00CC1517" w:rsidRPr="00EC7CC9" w:rsidTr="00CC1517">
        <w:tc>
          <w:tcPr>
            <w:tcW w:w="988" w:type="dxa"/>
          </w:tcPr>
          <w:p w:rsidR="00CC1517" w:rsidRPr="00EC7CC9" w:rsidRDefault="00CC1517" w:rsidP="0072039D">
            <w:pPr>
              <w:jc w:val="both"/>
            </w:pPr>
            <w:r w:rsidRPr="00EC7CC9">
              <w:t>48</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Возможность создания препятствия, делающего невозможным движение транспортных средств или ограничивающего функционирование объектов транспортной инфраструктуры, угрожающего жизни или здоровью персонала, пассажиров и других лиц),  в соответствии с пунктом 8,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определена как:</w:t>
            </w:r>
          </w:p>
        </w:tc>
      </w:tr>
      <w:tr w:rsidR="00CC1517" w:rsidRPr="00EC7CC9" w:rsidTr="00CC1517">
        <w:tc>
          <w:tcPr>
            <w:tcW w:w="988" w:type="dxa"/>
          </w:tcPr>
          <w:p w:rsidR="00CC1517" w:rsidRPr="00EC7CC9" w:rsidRDefault="00CC1517" w:rsidP="0072039D">
            <w:pPr>
              <w:jc w:val="both"/>
            </w:pPr>
            <w:r w:rsidRPr="00EC7CC9">
              <w:t>49</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 xml:space="preserve">При обработке персональных данных отдельных категорий лиц, принимаемых на работу, </w:t>
            </w:r>
            <w:r w:rsidRPr="00EC7CC9">
              <w:lastRenderedPageBreak/>
              <w:t>непосредственно связанную с обеспечением транспортной безопасности, или выполняющих такую работу не осуществляется:</w:t>
            </w:r>
          </w:p>
        </w:tc>
      </w:tr>
      <w:tr w:rsidR="00CC1517" w:rsidRPr="00EC7CC9" w:rsidTr="00CC1517">
        <w:tc>
          <w:tcPr>
            <w:tcW w:w="988" w:type="dxa"/>
          </w:tcPr>
          <w:p w:rsidR="00CC1517" w:rsidRPr="00EC7CC9" w:rsidRDefault="00CC1517" w:rsidP="0072039D">
            <w:pPr>
              <w:jc w:val="both"/>
            </w:pPr>
            <w:r w:rsidRPr="00EC7CC9">
              <w:lastRenderedPageBreak/>
              <w:t>50</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Порядок подготовки сил обеспечения транспортной безопасности утвержден:</w:t>
            </w:r>
          </w:p>
        </w:tc>
      </w:tr>
      <w:tr w:rsidR="00CC1517" w:rsidRPr="00EC7CC9" w:rsidTr="00CC1517">
        <w:tc>
          <w:tcPr>
            <w:tcW w:w="988" w:type="dxa"/>
          </w:tcPr>
          <w:p w:rsidR="00CC1517" w:rsidRPr="00EC7CC9" w:rsidRDefault="00CC1517" w:rsidP="0072039D">
            <w:pPr>
              <w:jc w:val="both"/>
            </w:pPr>
            <w:r w:rsidRPr="00EC7CC9">
              <w:t>51</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В соответствии с приказом Минтранса России от 31.07.2014 г. №212 «Об утверждении Порядка подготовки сил обеспечения транспортной безопасности» к числу обязательных видов подготовки не относится</w:t>
            </w:r>
          </w:p>
        </w:tc>
      </w:tr>
      <w:tr w:rsidR="00CC1517" w:rsidRPr="00EC7CC9" w:rsidTr="00CC1517">
        <w:tc>
          <w:tcPr>
            <w:tcW w:w="988" w:type="dxa"/>
          </w:tcPr>
          <w:p w:rsidR="00CC1517" w:rsidRPr="00EC7CC9" w:rsidRDefault="00CC1517" w:rsidP="0072039D">
            <w:pPr>
              <w:jc w:val="both"/>
            </w:pPr>
            <w:r w:rsidRPr="00EC7CC9">
              <w:t>52</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Порядок аккредитации юридических лиц в качестве подразделений транспортной безопасности и требования к ним устанавливаются:</w:t>
            </w:r>
          </w:p>
        </w:tc>
      </w:tr>
      <w:tr w:rsidR="00CC1517" w:rsidRPr="00EC7CC9" w:rsidTr="00CC1517">
        <w:tc>
          <w:tcPr>
            <w:tcW w:w="988" w:type="dxa"/>
          </w:tcPr>
          <w:p w:rsidR="00CC1517" w:rsidRPr="00EC7CC9" w:rsidRDefault="00CC1517" w:rsidP="0072039D">
            <w:pPr>
              <w:jc w:val="both"/>
            </w:pPr>
            <w:r w:rsidRPr="00EC7CC9">
              <w:t>53</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Аккредитация юридических лиц в качестве подразделений транспортной безопасности осуществляется:</w:t>
            </w:r>
          </w:p>
        </w:tc>
      </w:tr>
      <w:tr w:rsidR="00CC1517" w:rsidRPr="00EC7CC9" w:rsidTr="00CC1517">
        <w:tc>
          <w:tcPr>
            <w:tcW w:w="988" w:type="dxa"/>
          </w:tcPr>
          <w:p w:rsidR="00CC1517" w:rsidRPr="00EC7CC9" w:rsidRDefault="00CC1517" w:rsidP="0072039D">
            <w:pPr>
              <w:jc w:val="both"/>
            </w:pPr>
            <w:r w:rsidRPr="00EC7CC9">
              <w:t>54</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rPr>
                <w:u w:val="single"/>
              </w:rPr>
            </w:pPr>
            <w:r w:rsidRPr="00EC7CC9">
              <w:rPr>
                <w:u w:val="single"/>
              </w:rPr>
              <w:t xml:space="preserve">Выберите неверное утверждение. </w:t>
            </w:r>
          </w:p>
          <w:p w:rsidR="00CC1517" w:rsidRPr="00EC7CC9" w:rsidRDefault="00CC1517" w:rsidP="0072039D">
            <w:pPr>
              <w:tabs>
                <w:tab w:val="left" w:pos="4337"/>
              </w:tabs>
              <w:jc w:val="both"/>
            </w:pPr>
            <w:r w:rsidRPr="00EC7CC9">
              <w:t>Физические лица, следующие либо находящиеся на объекте транспортной инфраструктуры или транспортном средстве, в соответствии с «Требованиями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утвержденными Постановлением Правительства Российской Федерации от «15» ноября 2014 года№ 1208, обязаны:</w:t>
            </w:r>
          </w:p>
        </w:tc>
      </w:tr>
      <w:tr w:rsidR="00CC1517" w:rsidRPr="00EC7CC9" w:rsidTr="00CC1517">
        <w:tc>
          <w:tcPr>
            <w:tcW w:w="988" w:type="dxa"/>
          </w:tcPr>
          <w:p w:rsidR="00CC1517" w:rsidRPr="00EC7CC9" w:rsidRDefault="00CC1517" w:rsidP="0072039D">
            <w:pPr>
              <w:jc w:val="both"/>
            </w:pPr>
            <w:r w:rsidRPr="00EC7CC9">
              <w:lastRenderedPageBreak/>
              <w:t>55</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rPr>
                <w:u w:val="single"/>
              </w:rPr>
            </w:pPr>
            <w:r w:rsidRPr="00EC7CC9">
              <w:rPr>
                <w:u w:val="single"/>
              </w:rPr>
              <w:t xml:space="preserve">Выберите неверное утверждение. </w:t>
            </w:r>
          </w:p>
          <w:p w:rsidR="00CC1517" w:rsidRPr="00EC7CC9" w:rsidRDefault="00CC1517" w:rsidP="0072039D">
            <w:pPr>
              <w:tabs>
                <w:tab w:val="left" w:pos="1725"/>
              </w:tabs>
              <w:jc w:val="both"/>
            </w:pPr>
            <w:r w:rsidRPr="00EC7CC9">
              <w:t>Физическим лицам, следующим либо находящимся на объекте транспортной инфраструктуры или транспортном средстве, в соответствии с «Требованиями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утвержденными Постановлением Правительства Российской Федерации от «15» ноября 2014 года № 1208, запрещается:</w:t>
            </w:r>
          </w:p>
        </w:tc>
      </w:tr>
      <w:tr w:rsidR="00CC1517" w:rsidRPr="00EC7CC9" w:rsidTr="00CC1517">
        <w:tc>
          <w:tcPr>
            <w:tcW w:w="988" w:type="dxa"/>
          </w:tcPr>
          <w:p w:rsidR="00CC1517" w:rsidRPr="00EC7CC9" w:rsidRDefault="00CC1517" w:rsidP="0072039D">
            <w:pPr>
              <w:jc w:val="both"/>
            </w:pPr>
            <w:r w:rsidRPr="00EC7CC9">
              <w:t>56</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rPr>
                <w:u w:val="single"/>
              </w:rPr>
            </w:pPr>
            <w:r w:rsidRPr="00EC7CC9">
              <w:rPr>
                <w:u w:val="single"/>
              </w:rPr>
              <w:t xml:space="preserve">Выберите неверное утверждение. </w:t>
            </w:r>
          </w:p>
          <w:p w:rsidR="00CC1517" w:rsidRPr="00EC7CC9" w:rsidRDefault="00CC1517" w:rsidP="0072039D">
            <w:pPr>
              <w:jc w:val="both"/>
            </w:pPr>
            <w:r w:rsidRPr="00EC7CC9">
              <w:t>В ходе сверки (проверки) документов на КПП, в соответствии с Приказом Минтранса России от «23» июля 2015 года№ 227 «Об утверждении Правил проведения досмотра, дополнительного досмотра, повторного досмотра в целях обеспечения транспортной безопасности», работники, осуществляющие наблюдение и собеседование обязаны:</w:t>
            </w:r>
          </w:p>
        </w:tc>
      </w:tr>
      <w:tr w:rsidR="00CC1517" w:rsidRPr="00EC7CC9" w:rsidTr="00CC1517">
        <w:tc>
          <w:tcPr>
            <w:tcW w:w="988" w:type="dxa"/>
          </w:tcPr>
          <w:p w:rsidR="00CC1517" w:rsidRPr="00EC7CC9" w:rsidRDefault="00CC1517" w:rsidP="0072039D">
            <w:pPr>
              <w:jc w:val="both"/>
            </w:pPr>
            <w:r w:rsidRPr="00EC7CC9">
              <w:t>57</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В ходе проверки знаний, умений, навыков аттестуемому лицу необходимо:</w:t>
            </w:r>
          </w:p>
        </w:tc>
      </w:tr>
      <w:tr w:rsidR="00CC1517" w:rsidRPr="00EC7CC9" w:rsidTr="00CC1517">
        <w:tc>
          <w:tcPr>
            <w:tcW w:w="988" w:type="dxa"/>
          </w:tcPr>
          <w:p w:rsidR="00CC1517" w:rsidRPr="00EC7CC9" w:rsidRDefault="00CC1517" w:rsidP="0072039D">
            <w:pPr>
              <w:jc w:val="both"/>
            </w:pPr>
            <w:r w:rsidRPr="00EC7CC9">
              <w:t>58</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 xml:space="preserve">Субъекты транспортной инфраструктуры обязаны незамедлительно информировать в порядке, установленном Министерством транспорта Российской Федерации об угрозах совершения и (или) о совершении актов незаконного вмешательства на объектах </w:t>
            </w:r>
            <w:r w:rsidRPr="00EC7CC9">
              <w:lastRenderedPageBreak/>
              <w:t>транспортной инфраструктуры дорожного хозяйства:</w:t>
            </w:r>
          </w:p>
        </w:tc>
      </w:tr>
      <w:tr w:rsidR="00CC1517" w:rsidRPr="00EC7CC9" w:rsidTr="00CC1517">
        <w:tc>
          <w:tcPr>
            <w:tcW w:w="988" w:type="dxa"/>
          </w:tcPr>
          <w:p w:rsidR="00CC1517" w:rsidRPr="00EC7CC9" w:rsidRDefault="00CC1517" w:rsidP="0072039D">
            <w:pPr>
              <w:jc w:val="both"/>
            </w:pPr>
            <w:r w:rsidRPr="00EC7CC9">
              <w:lastRenderedPageBreak/>
              <w:t>59</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pPr>
            <w:r w:rsidRPr="00EC7CC9">
              <w:t>При проведении плановых и внеплановых выездных проверок с использованием тест-предметов и (или) тест-объектов должностные лица органа государственного контроля (надзора) и уполномоченные представители руководствуются положениями:</w:t>
            </w:r>
          </w:p>
        </w:tc>
      </w:tr>
      <w:tr w:rsidR="00CC1517" w:rsidRPr="00EC7CC9" w:rsidTr="00CC1517">
        <w:tc>
          <w:tcPr>
            <w:tcW w:w="988" w:type="dxa"/>
          </w:tcPr>
          <w:p w:rsidR="00CC1517" w:rsidRPr="00EC7CC9" w:rsidRDefault="00CC1517" w:rsidP="0072039D">
            <w:pPr>
              <w:jc w:val="both"/>
            </w:pPr>
            <w:r w:rsidRPr="00EC7CC9">
              <w:t>60</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72039D">
            <w:pPr>
              <w:jc w:val="both"/>
              <w:rPr>
                <w:u w:val="single"/>
              </w:rPr>
            </w:pPr>
            <w:r w:rsidRPr="00EC7CC9">
              <w:rPr>
                <w:u w:val="single"/>
              </w:rPr>
              <w:t xml:space="preserve">Выберите неправильное утверждение. </w:t>
            </w:r>
          </w:p>
          <w:p w:rsidR="00CC1517" w:rsidRPr="00EC7CC9" w:rsidRDefault="00CC1517" w:rsidP="0072039D">
            <w:pPr>
              <w:jc w:val="both"/>
            </w:pPr>
            <w:r w:rsidRPr="00EC7CC9">
              <w:t>Работники, осуществляющие наблюдение и собеседование, в соответствии с Приказом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обязаны:</w:t>
            </w:r>
          </w:p>
        </w:tc>
      </w:tr>
      <w:tr w:rsidR="00CC1517" w:rsidRPr="00EC7CC9" w:rsidTr="00CC1517">
        <w:tc>
          <w:tcPr>
            <w:tcW w:w="988" w:type="dxa"/>
          </w:tcPr>
          <w:p w:rsidR="00CC1517" w:rsidRPr="00EC7CC9" w:rsidRDefault="00CC1517" w:rsidP="0072039D">
            <w:pPr>
              <w:jc w:val="both"/>
            </w:pPr>
            <w:r w:rsidRPr="00EC7CC9">
              <w:t>61</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34B61">
            <w:pPr>
              <w:jc w:val="both"/>
            </w:pPr>
            <w:r w:rsidRPr="00EC7CC9">
              <w:rPr>
                <w:szCs w:val="28"/>
              </w:rPr>
              <w:t>Сектор свободного доступа зоны транспортной безопасности— это:</w:t>
            </w:r>
          </w:p>
        </w:tc>
      </w:tr>
      <w:tr w:rsidR="00CC1517" w:rsidRPr="00EC7CC9" w:rsidTr="00CC1517">
        <w:tc>
          <w:tcPr>
            <w:tcW w:w="988" w:type="dxa"/>
          </w:tcPr>
          <w:p w:rsidR="00CC1517" w:rsidRPr="00EC7CC9" w:rsidRDefault="00CC1517" w:rsidP="0072039D">
            <w:pPr>
              <w:jc w:val="both"/>
            </w:pPr>
            <w:r w:rsidRPr="00EC7CC9">
              <w:t>62</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8F0A67">
            <w:pPr>
              <w:jc w:val="both"/>
            </w:pPr>
            <w:r w:rsidRPr="00EC7CC9">
              <w:rPr>
                <w:szCs w:val="28"/>
              </w:rPr>
              <w:t>Технологический сектор зоны транспортной безопасности объекта транспортной инфраструктуры – это:</w:t>
            </w:r>
          </w:p>
        </w:tc>
      </w:tr>
      <w:tr w:rsidR="00CC1517" w:rsidRPr="00EC7CC9" w:rsidTr="00CC1517">
        <w:tc>
          <w:tcPr>
            <w:tcW w:w="988" w:type="dxa"/>
          </w:tcPr>
          <w:p w:rsidR="00CC1517" w:rsidRPr="00EC7CC9" w:rsidRDefault="00CC1517" w:rsidP="00FB5912">
            <w:pPr>
              <w:jc w:val="both"/>
            </w:pPr>
            <w:r w:rsidRPr="00EC7CC9">
              <w:t>6</w:t>
            </w:r>
            <w:r>
              <w:t>3</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rPr>
                <w:szCs w:val="28"/>
              </w:rPr>
              <w:t>Критический элемент объектов транспортной инфраструктуры – это:</w:t>
            </w:r>
          </w:p>
        </w:tc>
      </w:tr>
      <w:tr w:rsidR="00CC1517" w:rsidRPr="00EC7CC9" w:rsidTr="00CC1517">
        <w:tc>
          <w:tcPr>
            <w:tcW w:w="988" w:type="dxa"/>
          </w:tcPr>
          <w:p w:rsidR="00CC1517" w:rsidRPr="00EC7CC9" w:rsidRDefault="00CC1517" w:rsidP="00FB5912">
            <w:pPr>
              <w:jc w:val="both"/>
            </w:pPr>
            <w:r w:rsidRPr="00EC7CC9">
              <w:t>6</w:t>
            </w:r>
            <w:r>
              <w:t>4</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Грузы повышенной опасности — это:</w:t>
            </w:r>
          </w:p>
        </w:tc>
      </w:tr>
      <w:tr w:rsidR="00CC1517" w:rsidRPr="00EC7CC9" w:rsidTr="00CC1517">
        <w:tc>
          <w:tcPr>
            <w:tcW w:w="988" w:type="dxa"/>
          </w:tcPr>
          <w:p w:rsidR="00CC1517" w:rsidRPr="00EC7CC9" w:rsidRDefault="00CC1517" w:rsidP="00FB5912">
            <w:pPr>
              <w:jc w:val="both"/>
            </w:pPr>
            <w:r w:rsidRPr="00EC7CC9">
              <w:t>6</w:t>
            </w:r>
            <w:r>
              <w:t>5</w:t>
            </w:r>
          </w:p>
        </w:tc>
        <w:tc>
          <w:tcPr>
            <w:tcW w:w="14288" w:type="dxa"/>
          </w:tcPr>
          <w:p w:rsidR="00CC1517" w:rsidRPr="00EC7CC9" w:rsidRDefault="00CC1517" w:rsidP="00FB5912">
            <w:pPr>
              <w:jc w:val="both"/>
            </w:pPr>
            <w:r w:rsidRPr="00EC7CC9">
              <w:t>Учет и хранение сведений о прохождении подготовки силами обеспечения транспортной безопасности в отношении работников субъекта транспортной инфраструктуры осуществляется:</w:t>
            </w:r>
          </w:p>
        </w:tc>
      </w:tr>
      <w:tr w:rsidR="00CC1517" w:rsidRPr="00EC7CC9" w:rsidTr="00CC1517">
        <w:tc>
          <w:tcPr>
            <w:tcW w:w="988" w:type="dxa"/>
          </w:tcPr>
          <w:p w:rsidR="00CC1517" w:rsidRPr="00EC7CC9" w:rsidRDefault="00CC1517" w:rsidP="00FB5912">
            <w:pPr>
              <w:jc w:val="both"/>
            </w:pPr>
            <w:r w:rsidRPr="00EC7CC9">
              <w:lastRenderedPageBreak/>
              <w:t>6</w:t>
            </w:r>
            <w:r>
              <w:t>6</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Учет и хранение сведений о прохождении подготовки силами обеспечения транспортной безопасности в отношении работников подразделения транспортной безопасности осуществляется:</w:t>
            </w:r>
          </w:p>
        </w:tc>
      </w:tr>
      <w:tr w:rsidR="00CC1517" w:rsidRPr="00EC7CC9" w:rsidTr="00CC1517">
        <w:tc>
          <w:tcPr>
            <w:tcW w:w="988" w:type="dxa"/>
          </w:tcPr>
          <w:p w:rsidR="00CC1517" w:rsidRPr="00EC7CC9" w:rsidRDefault="00CC1517" w:rsidP="00FB5912">
            <w:pPr>
              <w:jc w:val="both"/>
            </w:pPr>
            <w:r w:rsidRPr="00EC7CC9">
              <w:t>6</w:t>
            </w:r>
            <w:r>
              <w:t>7</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Проход в перевозочный сектор зоны транспортной безопасности разрешается:</w:t>
            </w:r>
          </w:p>
        </w:tc>
      </w:tr>
      <w:tr w:rsidR="00CC1517" w:rsidRPr="00EC7CC9" w:rsidTr="00CC1517">
        <w:tc>
          <w:tcPr>
            <w:tcW w:w="988" w:type="dxa"/>
          </w:tcPr>
          <w:p w:rsidR="00CC1517" w:rsidRPr="00EC7CC9" w:rsidRDefault="00CC1517" w:rsidP="00FB5912">
            <w:pPr>
              <w:jc w:val="both"/>
            </w:pPr>
            <w:r w:rsidRPr="00EC7CC9">
              <w:t>6</w:t>
            </w:r>
            <w:r>
              <w:t>8</w:t>
            </w:r>
          </w:p>
        </w:tc>
        <w:tc>
          <w:tcPr>
            <w:tcW w:w="14288" w:type="dxa"/>
          </w:tcPr>
          <w:p w:rsidR="00CC1517" w:rsidRPr="00EC7CC9" w:rsidRDefault="00CC1517" w:rsidP="00FB5912">
            <w:pPr>
              <w:tabs>
                <w:tab w:val="left" w:pos="4655"/>
              </w:tabs>
              <w:jc w:val="both"/>
            </w:pPr>
            <w:r w:rsidRPr="00EC7CC9">
              <w:t>Силы транспортной безопасности наибольшее внимание должны уделять при защите от «угрозы взрыва»:</w:t>
            </w:r>
          </w:p>
        </w:tc>
      </w:tr>
      <w:tr w:rsidR="00CC1517" w:rsidRPr="00EC7CC9" w:rsidTr="00CC1517">
        <w:tc>
          <w:tcPr>
            <w:tcW w:w="988" w:type="dxa"/>
          </w:tcPr>
          <w:p w:rsidR="00CC1517" w:rsidRPr="00EC7CC9" w:rsidRDefault="00CC1517" w:rsidP="00FB5912">
            <w:pPr>
              <w:jc w:val="both"/>
            </w:pPr>
            <w:r>
              <w:t>69</w:t>
            </w:r>
          </w:p>
        </w:tc>
        <w:tc>
          <w:tcPr>
            <w:tcW w:w="14288" w:type="dxa"/>
          </w:tcPr>
          <w:p w:rsidR="00CC1517" w:rsidRPr="00EC7CC9" w:rsidRDefault="00CC1517" w:rsidP="00FB5912">
            <w:pPr>
              <w:jc w:val="both"/>
            </w:pPr>
            <w:r w:rsidRPr="00EC7CC9">
              <w:t>Порядок определения недействительных пропусков заключается в выявлении следующих признаков:</w:t>
            </w:r>
          </w:p>
        </w:tc>
      </w:tr>
      <w:tr w:rsidR="00CC1517" w:rsidRPr="00EC7CC9" w:rsidTr="00CC1517">
        <w:tc>
          <w:tcPr>
            <w:tcW w:w="988" w:type="dxa"/>
          </w:tcPr>
          <w:p w:rsidR="00CC1517" w:rsidRPr="00EC7CC9" w:rsidRDefault="00CC1517" w:rsidP="00FB5912">
            <w:pPr>
              <w:jc w:val="both"/>
            </w:pPr>
            <w:r w:rsidRPr="00EC7CC9">
              <w:t>7</w:t>
            </w:r>
            <w:r>
              <w:t>0</w:t>
            </w:r>
          </w:p>
        </w:tc>
        <w:tc>
          <w:tcPr>
            <w:tcW w:w="14288" w:type="dxa"/>
          </w:tcPr>
          <w:p w:rsidR="00CC1517" w:rsidRPr="00EC7CC9" w:rsidRDefault="00CC1517" w:rsidP="00FB5912">
            <w:pPr>
              <w:jc w:val="both"/>
            </w:pPr>
            <w:r w:rsidRPr="00EC7CC9">
              <w:t>Порядок действия на КПП персонала связанного с обеспечением пропускного режима в случае непосредственной, прямой угрозы и совершения акта незаконного вмешательства на объекте транспортной инфраструктуры:</w:t>
            </w:r>
          </w:p>
        </w:tc>
      </w:tr>
      <w:tr w:rsidR="00CC1517" w:rsidRPr="00EC7CC9" w:rsidTr="00CC1517">
        <w:trPr>
          <w:trHeight w:val="77"/>
        </w:trPr>
        <w:tc>
          <w:tcPr>
            <w:tcW w:w="988" w:type="dxa"/>
          </w:tcPr>
          <w:p w:rsidR="00CC1517" w:rsidRPr="00EC7CC9" w:rsidRDefault="00CC1517" w:rsidP="00FB5912">
            <w:pPr>
              <w:jc w:val="both"/>
            </w:pPr>
            <w:r w:rsidRPr="00EC7CC9">
              <w:t>7</w:t>
            </w:r>
            <w:r>
              <w:t>1</w:t>
            </w:r>
          </w:p>
        </w:tc>
        <w:tc>
          <w:tcPr>
            <w:tcW w:w="14288" w:type="dxa"/>
          </w:tcPr>
          <w:p w:rsidR="00CC1517" w:rsidRPr="00EC7CC9" w:rsidRDefault="00CC1517" w:rsidP="00FB5912">
            <w:pPr>
              <w:jc w:val="both"/>
            </w:pPr>
            <w:r w:rsidRPr="00EC7CC9">
              <w:t>Строения, помещения, конструктивные, технологические и технические элементы объекта транспортной инфраструктуры, акт незаконного вмешательства в отношение которых приведет к полному или частичному прекращению его функционирования и/или возникновению чрезвычайных ситуаций – это:</w:t>
            </w:r>
          </w:p>
        </w:tc>
      </w:tr>
      <w:tr w:rsidR="00CC1517" w:rsidRPr="00EC7CC9" w:rsidTr="00CC1517">
        <w:tc>
          <w:tcPr>
            <w:tcW w:w="988" w:type="dxa"/>
          </w:tcPr>
          <w:p w:rsidR="00CC1517" w:rsidRPr="00EC7CC9" w:rsidRDefault="00CC1517" w:rsidP="00FB5912">
            <w:pPr>
              <w:jc w:val="both"/>
            </w:pPr>
            <w:r w:rsidRPr="00EC7CC9">
              <w:t>7</w:t>
            </w:r>
            <w:r>
              <w:t>2</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В каких случаях проводится повторный досмотр в целях обеспечения транспортной безопасности?</w:t>
            </w:r>
          </w:p>
        </w:tc>
      </w:tr>
      <w:tr w:rsidR="00CC1517" w:rsidRPr="00EC7CC9" w:rsidTr="00CC1517">
        <w:tc>
          <w:tcPr>
            <w:tcW w:w="988" w:type="dxa"/>
          </w:tcPr>
          <w:p w:rsidR="00CC1517" w:rsidRPr="00EC7CC9" w:rsidRDefault="00CC1517" w:rsidP="00FB5912">
            <w:pPr>
              <w:jc w:val="both"/>
            </w:pPr>
            <w:r w:rsidRPr="00EC7CC9">
              <w:lastRenderedPageBreak/>
              <w:t>7</w:t>
            </w:r>
            <w:r>
              <w:t>3</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При проведении досмотра, дополнительного досмотра и повторного досмотра в целях обеспечения транспортной безопасности используются:</w:t>
            </w:r>
          </w:p>
        </w:tc>
      </w:tr>
      <w:tr w:rsidR="00CC1517" w:rsidRPr="00EC7CC9" w:rsidTr="00CC1517">
        <w:tc>
          <w:tcPr>
            <w:tcW w:w="988" w:type="dxa"/>
          </w:tcPr>
          <w:p w:rsidR="00CC1517" w:rsidRPr="00EC7CC9" w:rsidRDefault="00CC1517" w:rsidP="00FB5912">
            <w:pPr>
              <w:jc w:val="both"/>
            </w:pPr>
            <w:r w:rsidRPr="00EC7CC9">
              <w:t>7</w:t>
            </w:r>
            <w:r>
              <w:t>4</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Согласно Федеральному закону от 09.02.2007 г. № 16-ФЗ «О транспортной безопасности» органы аттестации – это</w:t>
            </w:r>
          </w:p>
        </w:tc>
      </w:tr>
      <w:tr w:rsidR="00CC1517" w:rsidRPr="00EC7CC9" w:rsidTr="00CC1517">
        <w:tc>
          <w:tcPr>
            <w:tcW w:w="988" w:type="dxa"/>
          </w:tcPr>
          <w:p w:rsidR="00CC1517" w:rsidRPr="00EC7CC9" w:rsidRDefault="00CC1517" w:rsidP="00FB5912">
            <w:pPr>
              <w:jc w:val="both"/>
            </w:pPr>
            <w:r w:rsidRPr="00EC7CC9">
              <w:t>7</w:t>
            </w:r>
            <w:r>
              <w:t>5</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В соответствии с пунктом 32 «Правил аттестации сил обеспечения транспортной безопасности», утвержденных Постановлением Правительства Российской Федерации от «26» февраля 2015 года № 172, аттестация работников подразделения транспортной безопасности, осуществляющих досмотр, дополнительный досмотр и повторный досмотр в целях обеспечения транспортной безопасности проводится со следующей периодичностью:</w:t>
            </w:r>
          </w:p>
        </w:tc>
      </w:tr>
      <w:tr w:rsidR="00CC1517" w:rsidRPr="00EC7CC9" w:rsidTr="00CC1517">
        <w:tc>
          <w:tcPr>
            <w:tcW w:w="988" w:type="dxa"/>
          </w:tcPr>
          <w:p w:rsidR="00CC1517" w:rsidRPr="00EC7CC9" w:rsidRDefault="00CC1517" w:rsidP="00FB5912">
            <w:pPr>
              <w:jc w:val="both"/>
            </w:pPr>
            <w:r w:rsidRPr="00EC7CC9">
              <w:t>7</w:t>
            </w:r>
            <w:r>
              <w:t>6</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Какие виды включает подготовка сил обеспечения транспортной безопасности согласно приказу Министерства транспорта РФ от 31.07.2014 г. № 212?</w:t>
            </w:r>
          </w:p>
        </w:tc>
      </w:tr>
      <w:tr w:rsidR="00CC1517" w:rsidRPr="00EC7CC9" w:rsidTr="00CC1517">
        <w:tc>
          <w:tcPr>
            <w:tcW w:w="988" w:type="dxa"/>
          </w:tcPr>
          <w:p w:rsidR="00CC1517" w:rsidRPr="00EC7CC9" w:rsidRDefault="00CC1517" w:rsidP="00FB5912">
            <w:pPr>
              <w:jc w:val="both"/>
            </w:pPr>
            <w:r w:rsidRPr="00EC7CC9">
              <w:t>7</w:t>
            </w:r>
            <w:r>
              <w:t>7</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Перечни вопросов, подлежащих применению органами аттестации (аттестующими организациями) для проверки соответствия знаний, умений и навыков аттестуемых лиц требованиям законодательства Российской Федерации о транспортной безопасности, определяются:</w:t>
            </w:r>
          </w:p>
        </w:tc>
      </w:tr>
      <w:tr w:rsidR="00CC1517" w:rsidRPr="00EC7CC9" w:rsidTr="00CC1517">
        <w:tc>
          <w:tcPr>
            <w:tcW w:w="988" w:type="dxa"/>
          </w:tcPr>
          <w:p w:rsidR="00CC1517" w:rsidRPr="00EC7CC9" w:rsidRDefault="00CC1517" w:rsidP="00FB5912">
            <w:pPr>
              <w:jc w:val="both"/>
            </w:pPr>
            <w:r w:rsidRPr="00EC7CC9">
              <w:t>7</w:t>
            </w:r>
            <w:r>
              <w:t>8</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 xml:space="preserve">Какой документ выдается органом аттестации </w:t>
            </w:r>
            <w:r w:rsidRPr="00EC7CC9">
              <w:lastRenderedPageBreak/>
              <w:t>аттестуемому лицу на основании решения о соответствии его знаний, умений и навыков требованиям законодательства РФ о транспортной безопасности?</w:t>
            </w:r>
          </w:p>
        </w:tc>
      </w:tr>
      <w:tr w:rsidR="00CC1517" w:rsidRPr="00EC7CC9" w:rsidTr="00CC1517">
        <w:tc>
          <w:tcPr>
            <w:tcW w:w="988" w:type="dxa"/>
          </w:tcPr>
          <w:p w:rsidR="00CC1517" w:rsidRPr="00EC7CC9" w:rsidRDefault="00CC1517" w:rsidP="00FB5912">
            <w:pPr>
              <w:jc w:val="both"/>
            </w:pPr>
            <w:r>
              <w:lastRenderedPageBreak/>
              <w:t>79</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В случае поступления информации об угрозе совершения актов незаконного вмешательства, в соответствии с пунктом 162.4, статьи VIII,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транспортное средство подлежит:</w:t>
            </w:r>
          </w:p>
        </w:tc>
      </w:tr>
      <w:tr w:rsidR="00CC1517" w:rsidRPr="00EC7CC9" w:rsidTr="00CC1517">
        <w:tc>
          <w:tcPr>
            <w:tcW w:w="988" w:type="dxa"/>
          </w:tcPr>
          <w:p w:rsidR="00CC1517" w:rsidRPr="00EC7CC9" w:rsidRDefault="00CC1517" w:rsidP="00FB5912">
            <w:pPr>
              <w:jc w:val="both"/>
            </w:pPr>
            <w:r w:rsidRPr="00EC7CC9">
              <w:t>8</w:t>
            </w:r>
            <w:r>
              <w:t>0</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tabs>
                <w:tab w:val="left" w:pos="4789"/>
              </w:tabs>
              <w:jc w:val="both"/>
            </w:pPr>
            <w:r w:rsidRPr="00EC7CC9">
              <w:t>Согласно Федеральному закону от 09.02.2007 г. № 16-ФЗ «О транспортной безопасности» аттестация сил обеспечения транспортной безопасности – это:</w:t>
            </w:r>
          </w:p>
        </w:tc>
      </w:tr>
      <w:tr w:rsidR="00CC1517" w:rsidRPr="00EC7CC9" w:rsidTr="00CC1517">
        <w:tc>
          <w:tcPr>
            <w:tcW w:w="988" w:type="dxa"/>
          </w:tcPr>
          <w:p w:rsidR="00CC1517" w:rsidRPr="00EC7CC9" w:rsidRDefault="00CC1517" w:rsidP="00FB5912">
            <w:pPr>
              <w:jc w:val="both"/>
            </w:pPr>
            <w:r w:rsidRPr="00EC7CC9">
              <w:t>8</w:t>
            </w:r>
            <w:r>
              <w:t>1</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Каким нормативным правовым актом утверждены правила аттестации сил обеспечения транспортной безопасности?</w:t>
            </w:r>
          </w:p>
        </w:tc>
      </w:tr>
      <w:tr w:rsidR="00CC1517" w:rsidRPr="00EC7CC9" w:rsidTr="00CC1517">
        <w:tc>
          <w:tcPr>
            <w:tcW w:w="988" w:type="dxa"/>
          </w:tcPr>
          <w:p w:rsidR="00CC1517" w:rsidRPr="00EC7CC9" w:rsidRDefault="00CC1517" w:rsidP="00FB5912">
            <w:pPr>
              <w:jc w:val="both"/>
            </w:pPr>
            <w:r w:rsidRPr="00EC7CC9">
              <w:t>8</w:t>
            </w:r>
            <w:r>
              <w:t>2</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Согласно Федеральному закону от 09.02.2007 г. № 16-ФЗ «О транспортной безопасности» к транспортным средствам автомобильного транспорта относятся:</w:t>
            </w:r>
          </w:p>
        </w:tc>
      </w:tr>
      <w:tr w:rsidR="00CC1517" w:rsidRPr="00EC7CC9" w:rsidTr="00CC1517">
        <w:tc>
          <w:tcPr>
            <w:tcW w:w="988" w:type="dxa"/>
          </w:tcPr>
          <w:p w:rsidR="00CC1517" w:rsidRPr="00EC7CC9" w:rsidRDefault="00CC1517" w:rsidP="00FB5912">
            <w:pPr>
              <w:jc w:val="both"/>
            </w:pPr>
            <w:r w:rsidRPr="00EC7CC9">
              <w:t>8</w:t>
            </w:r>
            <w:r>
              <w:t>3</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tabs>
                <w:tab w:val="left" w:pos="3633"/>
              </w:tabs>
              <w:jc w:val="both"/>
            </w:pPr>
            <w:r w:rsidRPr="00EC7CC9">
              <w:t xml:space="preserve">Каким нормативным правовым актом устанавливается перечень предметов и веществ, в отношении которых установлен запрет на перемещение в зону транспортной безопасности объектов транспортной инфраструктуры и (или) </w:t>
            </w:r>
            <w:r w:rsidRPr="00EC7CC9">
              <w:lastRenderedPageBreak/>
              <w:t>транспортных средств или ее часть?</w:t>
            </w:r>
          </w:p>
        </w:tc>
      </w:tr>
      <w:tr w:rsidR="00CC1517" w:rsidRPr="00EC7CC9" w:rsidTr="00CC1517">
        <w:tc>
          <w:tcPr>
            <w:tcW w:w="988" w:type="dxa"/>
          </w:tcPr>
          <w:p w:rsidR="00CC1517" w:rsidRPr="00EC7CC9" w:rsidRDefault="00CC1517" w:rsidP="00FB5912">
            <w:pPr>
              <w:jc w:val="both"/>
            </w:pPr>
            <w:r w:rsidRPr="00EC7CC9">
              <w:lastRenderedPageBreak/>
              <w:t>8</w:t>
            </w:r>
            <w:r>
              <w:t>4</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Порядок подготовки сил обеспечения транспортной безопасности утвержден:</w:t>
            </w:r>
          </w:p>
        </w:tc>
      </w:tr>
      <w:tr w:rsidR="00CC1517" w:rsidRPr="00EC7CC9" w:rsidTr="00CC1517">
        <w:tc>
          <w:tcPr>
            <w:tcW w:w="988" w:type="dxa"/>
          </w:tcPr>
          <w:p w:rsidR="00CC1517" w:rsidRPr="00EC7CC9" w:rsidRDefault="00CC1517" w:rsidP="00FB5912">
            <w:pPr>
              <w:jc w:val="both"/>
            </w:pPr>
            <w:r w:rsidRPr="00EC7CC9">
              <w:t>8</w:t>
            </w:r>
            <w:r>
              <w:t>5</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Ответственность за обеспечение транспортной безопасности объектов транспортной инфраструктуры и транспортных средств возлагается на:</w:t>
            </w:r>
          </w:p>
        </w:tc>
      </w:tr>
      <w:tr w:rsidR="00CC1517" w:rsidRPr="00EC7CC9" w:rsidTr="00CC1517">
        <w:tc>
          <w:tcPr>
            <w:tcW w:w="988" w:type="dxa"/>
          </w:tcPr>
          <w:p w:rsidR="00CC1517" w:rsidRPr="00EC7CC9" w:rsidRDefault="00CC1517" w:rsidP="00FB5912">
            <w:pPr>
              <w:jc w:val="both"/>
            </w:pPr>
            <w:r w:rsidRPr="00EC7CC9">
              <w:t>8</w:t>
            </w:r>
            <w:r>
              <w:t>6</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Уголовная ответственность за обеспечение транспортной безопасности наступает в случае:</w:t>
            </w:r>
          </w:p>
        </w:tc>
      </w:tr>
      <w:tr w:rsidR="00CC1517" w:rsidRPr="00EC7CC9" w:rsidTr="00CC1517">
        <w:tc>
          <w:tcPr>
            <w:tcW w:w="988" w:type="dxa"/>
          </w:tcPr>
          <w:p w:rsidR="00CC1517" w:rsidRPr="00EC7CC9" w:rsidRDefault="00CC1517" w:rsidP="00FB5912">
            <w:pPr>
              <w:jc w:val="both"/>
            </w:pPr>
            <w:r w:rsidRPr="00EC7CC9">
              <w:t>8</w:t>
            </w:r>
            <w:r>
              <w:t>7</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Какой размер штрафа предусмотрен частью 1 статьи 263.1 «Уголовного кодекса Российской Федерации» от «13» июля 1996 года № 63-ФЗ за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w:t>
            </w:r>
          </w:p>
        </w:tc>
      </w:tr>
      <w:tr w:rsidR="00CC1517" w:rsidRPr="00EC7CC9" w:rsidTr="00CC1517">
        <w:tc>
          <w:tcPr>
            <w:tcW w:w="988" w:type="dxa"/>
          </w:tcPr>
          <w:p w:rsidR="00CC1517" w:rsidRPr="00EC7CC9" w:rsidRDefault="00CC1517" w:rsidP="00FB5912">
            <w:pPr>
              <w:jc w:val="both"/>
            </w:pPr>
            <w:r w:rsidRPr="00EC7CC9">
              <w:t>8</w:t>
            </w:r>
            <w:r>
              <w:t>8</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 xml:space="preserve">Какое наказание не предусмотрено частью 2 статьи 263.1 «Уголовного кодекса Российской Федерации» от «13» июля 1996 года № 63-ФЗ за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w:t>
            </w:r>
            <w:r w:rsidRPr="00EC7CC9">
              <w:lastRenderedPageBreak/>
              <w:t>причинение крупного ущерба?</w:t>
            </w:r>
          </w:p>
        </w:tc>
      </w:tr>
      <w:tr w:rsidR="00CC1517" w:rsidRPr="00EC7CC9" w:rsidTr="00CC1517">
        <w:tc>
          <w:tcPr>
            <w:tcW w:w="988" w:type="dxa"/>
          </w:tcPr>
          <w:p w:rsidR="00CC1517" w:rsidRPr="00EC7CC9" w:rsidRDefault="00CC1517" w:rsidP="00FB5912">
            <w:pPr>
              <w:jc w:val="both"/>
            </w:pPr>
            <w:r>
              <w:lastRenderedPageBreak/>
              <w:t>89</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(бездействия) не содержат уголовно наказуемого деяния (КоАП РФ), влечет наложение административного штрафа на граждан от:</w:t>
            </w:r>
          </w:p>
        </w:tc>
      </w:tr>
      <w:tr w:rsidR="00CC1517" w:rsidRPr="00EC7CC9" w:rsidTr="00CC1517">
        <w:tc>
          <w:tcPr>
            <w:tcW w:w="988" w:type="dxa"/>
          </w:tcPr>
          <w:p w:rsidR="00CC1517" w:rsidRPr="00EC7CC9" w:rsidRDefault="00CC1517" w:rsidP="00FB5912">
            <w:pPr>
              <w:jc w:val="both"/>
            </w:pPr>
            <w:r w:rsidRPr="00EC7CC9">
              <w:t>9</w:t>
            </w:r>
            <w:r>
              <w:t>0</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Действие (бездействие) по обеспечению транспортной безопасности, совершенное умышленно, влечет наложение административного штрафа на граждан в размере/административный арест на срок:</w:t>
            </w:r>
          </w:p>
        </w:tc>
      </w:tr>
      <w:tr w:rsidR="00CC1517" w:rsidRPr="00EC7CC9" w:rsidTr="00CC1517">
        <w:tc>
          <w:tcPr>
            <w:tcW w:w="988" w:type="dxa"/>
          </w:tcPr>
          <w:p w:rsidR="00CC1517" w:rsidRPr="00EC7CC9" w:rsidRDefault="00CC1517" w:rsidP="00FB5912">
            <w:pPr>
              <w:jc w:val="both"/>
            </w:pPr>
            <w:r w:rsidRPr="00EC7CC9">
              <w:t>9</w:t>
            </w:r>
            <w:r>
              <w:t>1</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Отказ пассажира от досмотра, дополнительного досмотра и повторного досмотра в целях обеспечения транспортной безопасности:</w:t>
            </w:r>
          </w:p>
        </w:tc>
      </w:tr>
      <w:tr w:rsidR="00CC1517" w:rsidRPr="00EC7CC9" w:rsidTr="00CC1517">
        <w:tc>
          <w:tcPr>
            <w:tcW w:w="988" w:type="dxa"/>
          </w:tcPr>
          <w:p w:rsidR="00CC1517" w:rsidRPr="00EC7CC9" w:rsidRDefault="00CC1517" w:rsidP="00FB5912">
            <w:pPr>
              <w:jc w:val="both"/>
            </w:pPr>
            <w:r w:rsidRPr="00EC7CC9">
              <w:t>9</w:t>
            </w:r>
            <w:r>
              <w:t>2</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Технические средства обеспечения транспортной безопасности подлежат:</w:t>
            </w:r>
          </w:p>
        </w:tc>
      </w:tr>
      <w:tr w:rsidR="00CC1517" w:rsidRPr="00EC7CC9" w:rsidTr="00CC1517">
        <w:tc>
          <w:tcPr>
            <w:tcW w:w="988" w:type="dxa"/>
          </w:tcPr>
          <w:p w:rsidR="00CC1517" w:rsidRPr="00EC7CC9" w:rsidRDefault="00CC1517" w:rsidP="00FB5912">
            <w:pPr>
              <w:jc w:val="both"/>
            </w:pPr>
            <w:r w:rsidRPr="00EC7CC9">
              <w:t>9</w:t>
            </w:r>
            <w:r>
              <w:t>3</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rPr>
                <w:u w:val="single"/>
              </w:rPr>
            </w:pPr>
            <w:r w:rsidRPr="00EC7CC9">
              <w:rPr>
                <w:u w:val="single"/>
              </w:rPr>
              <w:t xml:space="preserve">Выберите неправильное утверждение. </w:t>
            </w:r>
          </w:p>
          <w:p w:rsidR="00CC1517" w:rsidRPr="00EC7CC9" w:rsidRDefault="00CC1517" w:rsidP="00FB5912">
            <w:pPr>
              <w:jc w:val="both"/>
            </w:pPr>
            <w:r w:rsidRPr="00EC7CC9">
              <w:t>Работники, осуществляющие наблюдение и собеседование, в соответствии с пунктом 72, статьи V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обязаны:</w:t>
            </w:r>
          </w:p>
        </w:tc>
      </w:tr>
      <w:tr w:rsidR="00CC1517" w:rsidRPr="00EC7CC9" w:rsidTr="00CC1517">
        <w:tc>
          <w:tcPr>
            <w:tcW w:w="988" w:type="dxa"/>
          </w:tcPr>
          <w:p w:rsidR="00CC1517" w:rsidRPr="00EC7CC9" w:rsidRDefault="00CC1517" w:rsidP="00FB5912">
            <w:pPr>
              <w:jc w:val="both"/>
            </w:pPr>
            <w:r w:rsidRPr="00EC7CC9">
              <w:t>9</w:t>
            </w:r>
            <w:r>
              <w:t>4</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tabs>
                <w:tab w:val="left" w:pos="3935"/>
              </w:tabs>
              <w:jc w:val="both"/>
            </w:pPr>
            <w:r w:rsidRPr="00EC7CC9">
              <w:t xml:space="preserve">Какие средства, в соответствии с пунктом 8, </w:t>
            </w:r>
            <w:r w:rsidRPr="00EC7CC9">
              <w:lastRenderedPageBreak/>
              <w:t>статьи 12.2 Федерального закона от «09» февраля 2007 года № 16-ФЗ «О транспортной безопасности», не относятся к техническим средствам обеспечения транспортной безопасности?</w:t>
            </w:r>
          </w:p>
        </w:tc>
      </w:tr>
      <w:tr w:rsidR="00CC1517" w:rsidRPr="00EC7CC9" w:rsidTr="00CC1517">
        <w:tc>
          <w:tcPr>
            <w:tcW w:w="988" w:type="dxa"/>
          </w:tcPr>
          <w:p w:rsidR="00CC1517" w:rsidRPr="00EC7CC9" w:rsidRDefault="00CC1517" w:rsidP="00FB5912">
            <w:pPr>
              <w:jc w:val="both"/>
            </w:pPr>
            <w:r w:rsidRPr="00EC7CC9">
              <w:lastRenderedPageBreak/>
              <w:t>9</w:t>
            </w:r>
            <w:r>
              <w:t>5</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tabs>
                <w:tab w:val="left" w:pos="2344"/>
              </w:tabs>
              <w:jc w:val="both"/>
            </w:pPr>
            <w:r w:rsidRPr="00EC7CC9">
              <w:t>В каком документе должна содержаться информация о местах размещения и составе технических средств обеспечения транспортной безопасности?</w:t>
            </w:r>
          </w:p>
        </w:tc>
      </w:tr>
      <w:tr w:rsidR="00CC1517" w:rsidRPr="00EC7CC9" w:rsidTr="00CC1517">
        <w:tc>
          <w:tcPr>
            <w:tcW w:w="988" w:type="dxa"/>
          </w:tcPr>
          <w:p w:rsidR="00CC1517" w:rsidRPr="00EC7CC9" w:rsidRDefault="00CC1517" w:rsidP="00FB5912">
            <w:pPr>
              <w:jc w:val="both"/>
            </w:pPr>
            <w:r w:rsidRPr="00EC7CC9">
              <w:t>9</w:t>
            </w:r>
            <w:r>
              <w:t>6</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С какой целью, в соответствии с пунктом 5, главы I Порядка проверки субъектов транспортной инфраструктуры, перевозчиков, застройщиков объектов транспортной инфраструктуры с использованием тест-предметов и тест-объектов органами государственного контроля (надзора) во взаимодействии с уполномоченными представителями органов федеральной службы безопасности и (или) органов внутренних дел Российской Федерации или уполномоченных подразделений указанных органов, утвержденного приказом Минтранса РФ от «25» сентября 2014 года № 269, проводятся плановые и внеплановые выездные проверки с использованием тест-предметов и (или) тест-объектов?</w:t>
            </w:r>
          </w:p>
        </w:tc>
      </w:tr>
      <w:tr w:rsidR="00CC1517" w:rsidRPr="00EC7CC9" w:rsidTr="00CC1517">
        <w:tc>
          <w:tcPr>
            <w:tcW w:w="988" w:type="dxa"/>
          </w:tcPr>
          <w:p w:rsidR="00CC1517" w:rsidRPr="00EC7CC9" w:rsidRDefault="00CC1517" w:rsidP="00FB5912">
            <w:pPr>
              <w:jc w:val="both"/>
            </w:pPr>
            <w:r w:rsidRPr="00EC7CC9">
              <w:t>9</w:t>
            </w:r>
            <w:r>
              <w:t>7</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tabs>
                <w:tab w:val="left" w:pos="3751"/>
              </w:tabs>
              <w:jc w:val="both"/>
            </w:pPr>
            <w:r w:rsidRPr="00EC7CC9">
              <w:t xml:space="preserve">Какая периодичность установлена статьей 11.1. Федерального закона Российской Федерации «О транспортной безопасности» для проведения </w:t>
            </w:r>
            <w:r w:rsidRPr="00EC7CC9">
              <w:lastRenderedPageBreak/>
              <w:t>плановой проверки выполнения субъектом транспортной инфраструктуры или перевозчиком законодательства в области обеспечения транспортной безопасности:</w:t>
            </w:r>
          </w:p>
        </w:tc>
      </w:tr>
      <w:tr w:rsidR="00CC1517" w:rsidRPr="00EC7CC9" w:rsidTr="00CC1517">
        <w:tc>
          <w:tcPr>
            <w:tcW w:w="988" w:type="dxa"/>
          </w:tcPr>
          <w:p w:rsidR="00CC1517" w:rsidRPr="00EC7CC9" w:rsidRDefault="00CC1517" w:rsidP="00FB5912">
            <w:pPr>
              <w:jc w:val="both"/>
            </w:pPr>
            <w:r w:rsidRPr="00EC7CC9">
              <w:lastRenderedPageBreak/>
              <w:t>9</w:t>
            </w:r>
            <w:r>
              <w:t>8</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tabs>
                <w:tab w:val="left" w:pos="3767"/>
              </w:tabs>
              <w:jc w:val="both"/>
            </w:pPr>
            <w:r w:rsidRPr="00EC7CC9">
              <w:t>Порядок оповещения при обнаружении подозрительного предмета в салоне транспортного средства:</w:t>
            </w:r>
          </w:p>
        </w:tc>
      </w:tr>
      <w:tr w:rsidR="00CC1517" w:rsidRPr="00EC7CC9" w:rsidTr="00CC1517">
        <w:tc>
          <w:tcPr>
            <w:tcW w:w="988" w:type="dxa"/>
          </w:tcPr>
          <w:p w:rsidR="00CC1517" w:rsidRPr="00EC7CC9" w:rsidRDefault="00CC1517" w:rsidP="00324792">
            <w:pPr>
              <w:jc w:val="both"/>
            </w:pPr>
            <w:r>
              <w:t>99</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В соответствии с пунктом 7.1, статьи 1 Федерального закона от «09» февраля 2007 года № 16-ФЗ «О транспортной безопасности»,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 определены как:</w:t>
            </w:r>
          </w:p>
        </w:tc>
      </w:tr>
      <w:tr w:rsidR="00CC1517" w:rsidRPr="00EC7CC9" w:rsidTr="00CC1517">
        <w:tc>
          <w:tcPr>
            <w:tcW w:w="988" w:type="dxa"/>
          </w:tcPr>
          <w:p w:rsidR="00CC1517" w:rsidRPr="00EC7CC9" w:rsidRDefault="00CC1517" w:rsidP="00FB5912">
            <w:pPr>
              <w:jc w:val="both"/>
            </w:pPr>
            <w:r w:rsidRPr="00EC7CC9">
              <w:t>10</w:t>
            </w:r>
            <w:r>
              <w:t>0</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 xml:space="preserve">В соответствии с пунктом 11, статьи 1 Федерального закона от «09» февраля 2007 года № 16-ФЗ «О транспортной безопасности»,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w:t>
            </w:r>
            <w:r w:rsidRPr="00EC7CC9">
              <w:lastRenderedPageBreak/>
              <w:t>определены как:</w:t>
            </w:r>
          </w:p>
        </w:tc>
      </w:tr>
      <w:tr w:rsidR="00CC1517" w:rsidRPr="00EC7CC9" w:rsidTr="00CC1517">
        <w:tc>
          <w:tcPr>
            <w:tcW w:w="988" w:type="dxa"/>
          </w:tcPr>
          <w:p w:rsidR="00CC1517" w:rsidRPr="00EC7CC9" w:rsidRDefault="00CC1517" w:rsidP="00FB5912">
            <w:pPr>
              <w:jc w:val="both"/>
            </w:pPr>
            <w:r w:rsidRPr="00EC7CC9">
              <w:lastRenderedPageBreak/>
              <w:t>10</w:t>
            </w:r>
            <w:r>
              <w:t>1</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Сколько потенциальных угроз определено приказом от 05.03.2010 г. №52/112/134 Минтранса России, Федеральной службой безопасности и МВД России?</w:t>
            </w:r>
          </w:p>
        </w:tc>
      </w:tr>
      <w:tr w:rsidR="00CC1517" w:rsidRPr="00EC7CC9" w:rsidTr="00CC1517">
        <w:tc>
          <w:tcPr>
            <w:tcW w:w="988" w:type="dxa"/>
          </w:tcPr>
          <w:p w:rsidR="00CC1517" w:rsidRPr="00EC7CC9" w:rsidRDefault="00CC1517" w:rsidP="00FB5912">
            <w:pPr>
              <w:jc w:val="both"/>
            </w:pPr>
            <w:r w:rsidRPr="00EC7CC9">
              <w:t>10</w:t>
            </w:r>
            <w:r>
              <w:t>2</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Порядок разработки планов обеспечения транспортной безопасности устанавливается:</w:t>
            </w:r>
          </w:p>
        </w:tc>
      </w:tr>
      <w:tr w:rsidR="00CC1517" w:rsidRPr="00EC7CC9" w:rsidTr="00CC1517">
        <w:tc>
          <w:tcPr>
            <w:tcW w:w="988" w:type="dxa"/>
          </w:tcPr>
          <w:p w:rsidR="00CC1517" w:rsidRPr="00EC7CC9" w:rsidRDefault="00CC1517" w:rsidP="00FB5912">
            <w:pPr>
              <w:jc w:val="both"/>
            </w:pPr>
            <w:r w:rsidRPr="00EC7CC9">
              <w:t>10</w:t>
            </w:r>
            <w:r>
              <w:t>3</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Планы обеспечения транспортной безопасности объектов транспортной инфраструктуры утверждаются:</w:t>
            </w:r>
          </w:p>
        </w:tc>
      </w:tr>
      <w:tr w:rsidR="00CC1517" w:rsidRPr="00EC7CC9" w:rsidTr="00CC1517">
        <w:tc>
          <w:tcPr>
            <w:tcW w:w="988" w:type="dxa"/>
          </w:tcPr>
          <w:p w:rsidR="00CC1517" w:rsidRPr="00EC7CC9" w:rsidRDefault="00CC1517" w:rsidP="00FB5912">
            <w:pPr>
              <w:jc w:val="both"/>
            </w:pPr>
            <w:r w:rsidRPr="00EC7CC9">
              <w:t>10</w:t>
            </w:r>
            <w:r>
              <w:t>4</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Какое определение понятия «Категорирование объектов транспортной инфраструктуры» является правильным?</w:t>
            </w:r>
          </w:p>
        </w:tc>
      </w:tr>
      <w:tr w:rsidR="00CC1517" w:rsidRPr="00EC7CC9" w:rsidTr="00CC1517">
        <w:tc>
          <w:tcPr>
            <w:tcW w:w="988" w:type="dxa"/>
          </w:tcPr>
          <w:p w:rsidR="00CC1517" w:rsidRPr="00EC7CC9" w:rsidRDefault="00CC1517" w:rsidP="00FB5912">
            <w:pPr>
              <w:jc w:val="both"/>
            </w:pPr>
            <w:r w:rsidRPr="00EC7CC9">
              <w:t>10</w:t>
            </w:r>
            <w:r>
              <w:t>5</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Планы обеспечения транспортной безопасности объектов транспортной инфраструктуры, в соответствии с пунктом 1, статьи 9, Федерального закона от «09» февраля 2007 года № 16-ФЗ «О транспортной безопасности», разрабатываются субъектами транспортной инфраструктуры на основании:</w:t>
            </w:r>
          </w:p>
        </w:tc>
      </w:tr>
      <w:tr w:rsidR="00CC1517" w:rsidRPr="00EC7CC9" w:rsidTr="00CC1517">
        <w:tc>
          <w:tcPr>
            <w:tcW w:w="988" w:type="dxa"/>
          </w:tcPr>
          <w:p w:rsidR="00CC1517" w:rsidRPr="00EC7CC9" w:rsidRDefault="00CC1517" w:rsidP="00FB5912">
            <w:pPr>
              <w:jc w:val="both"/>
            </w:pPr>
            <w:r w:rsidRPr="00EC7CC9">
              <w:t>10</w:t>
            </w:r>
            <w:r>
              <w:t>6</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Реализация плана обеспечения безопасности объекта транспортной инфраструктуры проводится:</w:t>
            </w:r>
          </w:p>
        </w:tc>
      </w:tr>
      <w:tr w:rsidR="00CC1517" w:rsidRPr="00EC7CC9" w:rsidTr="00CC1517">
        <w:tc>
          <w:tcPr>
            <w:tcW w:w="988" w:type="dxa"/>
          </w:tcPr>
          <w:p w:rsidR="00CC1517" w:rsidRPr="00EC7CC9" w:rsidRDefault="00CC1517" w:rsidP="00FB5912">
            <w:pPr>
              <w:jc w:val="both"/>
            </w:pPr>
            <w:r w:rsidRPr="00EC7CC9">
              <w:t>10</w:t>
            </w:r>
            <w:r>
              <w:t>7</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Порядок передвижения физических лиц и транспортных средств в зоне транспортной безопасности в целях обеспечения транспортной безопасности объекта транспортной инфраструктуры – это:</w:t>
            </w:r>
          </w:p>
        </w:tc>
      </w:tr>
      <w:tr w:rsidR="00CC1517" w:rsidRPr="00EC7CC9" w:rsidTr="00CC1517">
        <w:tc>
          <w:tcPr>
            <w:tcW w:w="988" w:type="dxa"/>
          </w:tcPr>
          <w:p w:rsidR="00CC1517" w:rsidRPr="00EC7CC9" w:rsidRDefault="00CC1517" w:rsidP="00FB5912">
            <w:pPr>
              <w:jc w:val="both"/>
            </w:pPr>
            <w:r w:rsidRPr="00EC7CC9">
              <w:lastRenderedPageBreak/>
              <w:t>10</w:t>
            </w:r>
            <w:r>
              <w:t>8</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Что не относится к инженерным сооружениям обеспечения транспортной безопасности:</w:t>
            </w:r>
          </w:p>
        </w:tc>
      </w:tr>
      <w:tr w:rsidR="00CC1517" w:rsidRPr="00EC7CC9" w:rsidTr="00CC1517">
        <w:tc>
          <w:tcPr>
            <w:tcW w:w="988" w:type="dxa"/>
          </w:tcPr>
          <w:p w:rsidR="00CC1517" w:rsidRPr="00EC7CC9" w:rsidRDefault="00CC1517" w:rsidP="00FB5912">
            <w:pPr>
              <w:jc w:val="both"/>
            </w:pPr>
            <w:r w:rsidRPr="00EC7CC9">
              <w:t>1</w:t>
            </w:r>
            <w:r>
              <w:t>09</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При выявлении физических лиц, не имеющих правовых оснований на проход и/или проезд в зону транспортной безопасности объектов транспортной инфраструктуры или транспортных средств, а также предметов, веществ, которые запрещены или ограничены для перемещения в зону транспортной безопасности, персоналом, связанным с обеспечением пропускного режима необходимо:</w:t>
            </w:r>
          </w:p>
        </w:tc>
      </w:tr>
      <w:tr w:rsidR="00CC1517" w:rsidRPr="00EC7CC9" w:rsidTr="00CC1517">
        <w:tc>
          <w:tcPr>
            <w:tcW w:w="988" w:type="dxa"/>
          </w:tcPr>
          <w:p w:rsidR="00CC1517" w:rsidRPr="00EC7CC9" w:rsidRDefault="00CC1517" w:rsidP="00FB5912">
            <w:pPr>
              <w:jc w:val="both"/>
            </w:pPr>
            <w:r w:rsidRPr="00EC7CC9">
              <w:t>11</w:t>
            </w:r>
            <w:r>
              <w:t>0</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При тревоге на объекте транспортной инфраструктуры «угроза захвата» сотрудники сил обеспечения транспортной безопасности должны проинформировать:</w:t>
            </w:r>
          </w:p>
        </w:tc>
      </w:tr>
      <w:tr w:rsidR="00CC1517" w:rsidRPr="00EC7CC9" w:rsidTr="00CC1517">
        <w:tc>
          <w:tcPr>
            <w:tcW w:w="988" w:type="dxa"/>
          </w:tcPr>
          <w:p w:rsidR="00CC1517" w:rsidRPr="00EC7CC9" w:rsidRDefault="00CC1517" w:rsidP="00FB5912">
            <w:pPr>
              <w:jc w:val="both"/>
            </w:pPr>
            <w:r w:rsidRPr="00EC7CC9">
              <w:t>11</w:t>
            </w:r>
            <w:r>
              <w:t>1</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Субъекты, в соответствии с пунктом 1, статьи 12 Федерального закона от «09» февраля 2007 года № 16-ФЗ «О транспортной безопасности», имеют право:</w:t>
            </w:r>
          </w:p>
        </w:tc>
      </w:tr>
      <w:tr w:rsidR="00CC1517" w:rsidRPr="00EC7CC9" w:rsidTr="00CC1517">
        <w:tc>
          <w:tcPr>
            <w:tcW w:w="988" w:type="dxa"/>
          </w:tcPr>
          <w:p w:rsidR="00CC1517" w:rsidRPr="00EC7CC9" w:rsidRDefault="00CC1517" w:rsidP="00FB5912">
            <w:pPr>
              <w:jc w:val="both"/>
            </w:pPr>
            <w:r w:rsidRPr="00EC7CC9">
              <w:t>11</w:t>
            </w:r>
            <w:r>
              <w:t>2</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в соответствии с пунктом 1, статьи 11.15.1 «Кодекса РФ об административных правонарушениях» от «30» декабря 2001 года № 195-ФЗ, влечет наложение административного штрафа на граждан:</w:t>
            </w:r>
          </w:p>
        </w:tc>
      </w:tr>
      <w:tr w:rsidR="00CC1517" w:rsidRPr="00EC7CC9" w:rsidTr="00CC1517">
        <w:tc>
          <w:tcPr>
            <w:tcW w:w="988" w:type="dxa"/>
          </w:tcPr>
          <w:p w:rsidR="00CC1517" w:rsidRPr="00EC7CC9" w:rsidRDefault="00CC1517" w:rsidP="00FB5912">
            <w:pPr>
              <w:jc w:val="both"/>
            </w:pPr>
            <w:r w:rsidRPr="00EC7CC9">
              <w:lastRenderedPageBreak/>
              <w:t>11</w:t>
            </w:r>
            <w:r>
              <w:t>3</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 xml:space="preserve">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в соответствии с пунктом 1, статьи 11.15.1 «Кодекса РФ об административных правонарушениях» от «30» декабря 2001 года № 195-ФЗ, влечет наложение административного штрафа на должностных лиц:</w:t>
            </w:r>
          </w:p>
        </w:tc>
      </w:tr>
      <w:tr w:rsidR="00CC1517" w:rsidRPr="00EC7CC9" w:rsidTr="00CC1517">
        <w:tc>
          <w:tcPr>
            <w:tcW w:w="988" w:type="dxa"/>
          </w:tcPr>
          <w:p w:rsidR="00CC1517" w:rsidRPr="00EC7CC9" w:rsidRDefault="00CC1517" w:rsidP="00FB5912">
            <w:pPr>
              <w:jc w:val="both"/>
            </w:pPr>
            <w:r w:rsidRPr="00EC7CC9">
              <w:t>11</w:t>
            </w:r>
            <w:r>
              <w:t>4</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 xml:space="preserve">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в соответствии с пунктом 1, статьи 11.15.1 «Кодекса РФ об административных правонарушениях» от «30» декабря 2001 года № 195-ФЗ, влечет наложение административного штрафа на индивидуальных предпринимателей:</w:t>
            </w:r>
          </w:p>
        </w:tc>
      </w:tr>
      <w:tr w:rsidR="00CC1517" w:rsidRPr="00EC7CC9" w:rsidTr="00CC1517">
        <w:tc>
          <w:tcPr>
            <w:tcW w:w="988" w:type="dxa"/>
          </w:tcPr>
          <w:p w:rsidR="00CC1517" w:rsidRPr="00EC7CC9" w:rsidRDefault="00CC1517" w:rsidP="00FB5912">
            <w:pPr>
              <w:jc w:val="both"/>
            </w:pPr>
            <w:r w:rsidRPr="00EC7CC9">
              <w:t>11</w:t>
            </w:r>
            <w:r>
              <w:t>5</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Основной законодательный акт Российской Федерации в области обеспечения транспортной безопасности:</w:t>
            </w:r>
          </w:p>
        </w:tc>
      </w:tr>
      <w:tr w:rsidR="00CC1517" w:rsidRPr="00EC7CC9" w:rsidTr="00CC1517">
        <w:tc>
          <w:tcPr>
            <w:tcW w:w="988" w:type="dxa"/>
          </w:tcPr>
          <w:p w:rsidR="00CC1517" w:rsidRPr="00EC7CC9" w:rsidRDefault="00CC1517" w:rsidP="00FB5912">
            <w:pPr>
              <w:jc w:val="both"/>
            </w:pPr>
            <w:r w:rsidRPr="00EC7CC9">
              <w:t>11</w:t>
            </w:r>
            <w:r>
              <w:t>6</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 xml:space="preserve">Что является целями обеспечения транспортной безопасности в соответствии со статьей 2 Федерального закона Российской Федерации от 09.02.2007 № 16-ФЗ «О транспортной </w:t>
            </w:r>
            <w:r w:rsidRPr="00EC7CC9">
              <w:lastRenderedPageBreak/>
              <w:t>безопасности»:</w:t>
            </w:r>
          </w:p>
        </w:tc>
      </w:tr>
      <w:tr w:rsidR="00CC1517" w:rsidRPr="00EC7CC9" w:rsidTr="00CC1517">
        <w:tc>
          <w:tcPr>
            <w:tcW w:w="988" w:type="dxa"/>
          </w:tcPr>
          <w:p w:rsidR="00CC1517" w:rsidRPr="00EC7CC9" w:rsidRDefault="00CC1517" w:rsidP="00FB5912">
            <w:pPr>
              <w:jc w:val="both"/>
            </w:pPr>
            <w:r w:rsidRPr="00EC7CC9">
              <w:lastRenderedPageBreak/>
              <w:t>11</w:t>
            </w:r>
            <w:r>
              <w:t>7</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Какое определение понятия «Соблюдение транспортной безопасности» является правильным?</w:t>
            </w:r>
          </w:p>
        </w:tc>
      </w:tr>
      <w:tr w:rsidR="00CC1517" w:rsidRPr="00EC7CC9" w:rsidTr="00CC1517">
        <w:tc>
          <w:tcPr>
            <w:tcW w:w="988" w:type="dxa"/>
          </w:tcPr>
          <w:p w:rsidR="00CC1517" w:rsidRPr="00EC7CC9" w:rsidRDefault="00CC1517" w:rsidP="00FB5912">
            <w:pPr>
              <w:jc w:val="both"/>
            </w:pPr>
            <w:r w:rsidRPr="00EC7CC9">
              <w:t>11</w:t>
            </w:r>
            <w:r>
              <w:t>8</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Согласно Федеральному закону от 9 февраля 2007 г. № 16-ФЗ «О транспортной безопасности» обеспечение транспортной безопасности – это:</w:t>
            </w:r>
          </w:p>
        </w:tc>
      </w:tr>
      <w:tr w:rsidR="00CC1517" w:rsidRPr="00EC7CC9" w:rsidTr="00CC1517">
        <w:tc>
          <w:tcPr>
            <w:tcW w:w="988" w:type="dxa"/>
          </w:tcPr>
          <w:p w:rsidR="00CC1517" w:rsidRPr="00EC7CC9" w:rsidRDefault="00CC1517" w:rsidP="00FB5912">
            <w:pPr>
              <w:jc w:val="both"/>
            </w:pPr>
            <w:r w:rsidRPr="00EC7CC9">
              <w:t>1</w:t>
            </w:r>
            <w:r>
              <w:t>19</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В перечень работ, непосредственно связанных с обеспечением транспортной безопасности в соответствии с распоряжением от 5 ноября 2009 г. N 1653-р входят:</w:t>
            </w:r>
          </w:p>
        </w:tc>
      </w:tr>
      <w:tr w:rsidR="00CC1517" w:rsidRPr="00EC7CC9" w:rsidTr="00CC1517">
        <w:tc>
          <w:tcPr>
            <w:tcW w:w="988" w:type="dxa"/>
          </w:tcPr>
          <w:p w:rsidR="00CC1517" w:rsidRPr="00EC7CC9" w:rsidRDefault="00CC1517" w:rsidP="00FB5912">
            <w:pPr>
              <w:jc w:val="both"/>
            </w:pPr>
            <w:r w:rsidRPr="00EC7CC9">
              <w:t>12</w:t>
            </w:r>
            <w:r>
              <w:t>0</w:t>
            </w:r>
          </w:p>
        </w:tc>
        <w:tc>
          <w:tcPr>
            <w:tcW w:w="14288" w:type="dxa"/>
          </w:tcPr>
          <w:p w:rsidR="00CC1517" w:rsidRPr="00EC7CC9" w:rsidRDefault="00CC1517" w:rsidP="00FB5912">
            <w:pPr>
              <w:jc w:val="both"/>
            </w:pPr>
            <w:r w:rsidRPr="00EC7CC9">
              <w:t>Когда передается информация об актах незаконного вмешательства:</w:t>
            </w:r>
          </w:p>
        </w:tc>
      </w:tr>
      <w:tr w:rsidR="00CC1517" w:rsidRPr="00EC7CC9" w:rsidTr="00CC1517">
        <w:tc>
          <w:tcPr>
            <w:tcW w:w="988" w:type="dxa"/>
          </w:tcPr>
          <w:p w:rsidR="00CC1517" w:rsidRPr="00EC7CC9" w:rsidRDefault="00CC1517" w:rsidP="00FB5912">
            <w:pPr>
              <w:jc w:val="both"/>
            </w:pPr>
            <w:r w:rsidRPr="00EC7CC9">
              <w:t>12</w:t>
            </w:r>
            <w:r>
              <w:t>1</w:t>
            </w:r>
          </w:p>
        </w:tc>
        <w:tc>
          <w:tcPr>
            <w:tcW w:w="14288" w:type="dxa"/>
          </w:tcPr>
          <w:p w:rsidR="00CC1517" w:rsidRPr="00EC7CC9" w:rsidRDefault="00CC1517" w:rsidP="00FB5912">
            <w:pPr>
              <w:jc w:val="both"/>
            </w:pPr>
            <w:r w:rsidRPr="00EC7CC9">
              <w:t>Срок хранения носителей информации об угрозах совершения и о совершении актов незаконного вмешательства на объектах транспортной инфраструктуры:</w:t>
            </w:r>
          </w:p>
        </w:tc>
      </w:tr>
      <w:tr w:rsidR="00CC1517" w:rsidRPr="00EC7CC9" w:rsidTr="00CC1517">
        <w:tc>
          <w:tcPr>
            <w:tcW w:w="988" w:type="dxa"/>
          </w:tcPr>
          <w:p w:rsidR="00CC1517" w:rsidRPr="00EC7CC9" w:rsidRDefault="00CC1517" w:rsidP="00FB5912">
            <w:pPr>
              <w:jc w:val="both"/>
            </w:pPr>
            <w:r w:rsidRPr="00EC7CC9">
              <w:t>12</w:t>
            </w:r>
            <w:r>
              <w:t>2</w:t>
            </w:r>
          </w:p>
        </w:tc>
        <w:tc>
          <w:tcPr>
            <w:tcW w:w="14288" w:type="dxa"/>
          </w:tcPr>
          <w:p w:rsidR="00CC1517" w:rsidRPr="00EC7CC9" w:rsidRDefault="00CC1517" w:rsidP="00FB5912">
            <w:pPr>
              <w:jc w:val="both"/>
            </w:pPr>
            <w:r w:rsidRPr="00EC7CC9">
              <w:t>При проведении оценки уязвимости объектов транспортной инфраструктуры в первую очередь проводится следующие действия:</w:t>
            </w:r>
          </w:p>
        </w:tc>
      </w:tr>
      <w:tr w:rsidR="00CC1517" w:rsidRPr="00EC7CC9" w:rsidTr="00CC1517">
        <w:tc>
          <w:tcPr>
            <w:tcW w:w="988" w:type="dxa"/>
          </w:tcPr>
          <w:p w:rsidR="00CC1517" w:rsidRPr="00EC7CC9" w:rsidRDefault="00CC1517" w:rsidP="00FB5912">
            <w:pPr>
              <w:jc w:val="both"/>
            </w:pPr>
            <w:r w:rsidRPr="00EC7CC9">
              <w:t>12</w:t>
            </w:r>
            <w:r>
              <w:t>3</w:t>
            </w:r>
          </w:p>
        </w:tc>
        <w:tc>
          <w:tcPr>
            <w:tcW w:w="14288" w:type="dxa"/>
          </w:tcPr>
          <w:p w:rsidR="00CC1517" w:rsidRPr="00EC7CC9" w:rsidRDefault="00CC1517" w:rsidP="00FB5912">
            <w:pPr>
              <w:jc w:val="both"/>
            </w:pPr>
            <w:r w:rsidRPr="00EC7CC9">
              <w:t>Кем проводится досмотр в целях обеспечения транспортной безопасности:</w:t>
            </w:r>
          </w:p>
        </w:tc>
      </w:tr>
      <w:tr w:rsidR="00CC1517" w:rsidRPr="00EC7CC9" w:rsidTr="00CC1517">
        <w:tc>
          <w:tcPr>
            <w:tcW w:w="988" w:type="dxa"/>
          </w:tcPr>
          <w:p w:rsidR="00CC1517" w:rsidRPr="00EC7CC9" w:rsidRDefault="00CC1517" w:rsidP="00FB5912">
            <w:pPr>
              <w:jc w:val="both"/>
            </w:pPr>
            <w:r w:rsidRPr="00EC7CC9">
              <w:t>12</w:t>
            </w:r>
            <w:r>
              <w:t>4</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Кем проводится дополнительный досмотр в целях обеспечения транспортной безопасности</w:t>
            </w:r>
          </w:p>
        </w:tc>
      </w:tr>
      <w:tr w:rsidR="00CC1517" w:rsidRPr="00EC7CC9" w:rsidTr="00CC1517">
        <w:tc>
          <w:tcPr>
            <w:tcW w:w="988" w:type="dxa"/>
          </w:tcPr>
          <w:p w:rsidR="00CC1517" w:rsidRPr="00EC7CC9" w:rsidRDefault="00CC1517" w:rsidP="00FB5912">
            <w:pPr>
              <w:jc w:val="both"/>
            </w:pPr>
            <w:r w:rsidRPr="00EC7CC9">
              <w:t>12</w:t>
            </w:r>
            <w:r>
              <w:t>5</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Кем проводится повторный досмотр, в целях обеспечения транспортной безопасности:</w:t>
            </w:r>
          </w:p>
        </w:tc>
      </w:tr>
      <w:tr w:rsidR="00CC1517" w:rsidRPr="00EC7CC9" w:rsidTr="00CC1517">
        <w:tc>
          <w:tcPr>
            <w:tcW w:w="988" w:type="dxa"/>
          </w:tcPr>
          <w:p w:rsidR="00CC1517" w:rsidRPr="00EC7CC9" w:rsidRDefault="00CC1517" w:rsidP="00FB5912">
            <w:pPr>
              <w:jc w:val="both"/>
            </w:pPr>
            <w:r w:rsidRPr="00EC7CC9">
              <w:t>12</w:t>
            </w:r>
            <w:r>
              <w:t>6</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tabs>
                <w:tab w:val="left" w:pos="1206"/>
              </w:tabs>
              <w:jc w:val="both"/>
            </w:pPr>
            <w:r w:rsidRPr="00EC7CC9">
              <w:t xml:space="preserve">Кем проводится наблюдение и (или) </w:t>
            </w:r>
            <w:r w:rsidRPr="00EC7CC9">
              <w:lastRenderedPageBreak/>
              <w:t>собеседование в целях обеспечения транспортной безопасности:</w:t>
            </w:r>
          </w:p>
        </w:tc>
      </w:tr>
      <w:tr w:rsidR="00CC1517" w:rsidRPr="00EC7CC9" w:rsidTr="00CC1517">
        <w:tc>
          <w:tcPr>
            <w:tcW w:w="988" w:type="dxa"/>
          </w:tcPr>
          <w:p w:rsidR="00CC1517" w:rsidRPr="00EC7CC9" w:rsidRDefault="00CC1517" w:rsidP="00FB5912">
            <w:pPr>
              <w:jc w:val="both"/>
            </w:pPr>
            <w:r w:rsidRPr="00EC7CC9">
              <w:lastRenderedPageBreak/>
              <w:t>12</w:t>
            </w:r>
            <w:r>
              <w:t>7</w:t>
            </w:r>
          </w:p>
        </w:tc>
        <w:tc>
          <w:tcPr>
            <w:tcW w:w="14288" w:type="dxa"/>
          </w:tcPr>
          <w:p w:rsidR="00CC1517" w:rsidRPr="00EC7CC9" w:rsidRDefault="00CC1517" w:rsidP="00FB5912">
            <w:pPr>
              <w:jc w:val="both"/>
            </w:pPr>
            <w:r w:rsidRPr="00EC7CC9">
              <w:t>Как поступить в случае идентификации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w:t>
            </w:r>
          </w:p>
        </w:tc>
      </w:tr>
      <w:tr w:rsidR="00CC1517" w:rsidRPr="00EC7CC9" w:rsidTr="00CC1517">
        <w:tc>
          <w:tcPr>
            <w:tcW w:w="988" w:type="dxa"/>
          </w:tcPr>
          <w:p w:rsidR="00CC1517" w:rsidRPr="00EC7CC9" w:rsidRDefault="00CC1517" w:rsidP="00FB5912">
            <w:pPr>
              <w:jc w:val="both"/>
            </w:pPr>
            <w:r w:rsidRPr="00EC7CC9">
              <w:t>12</w:t>
            </w:r>
            <w:r>
              <w:t>8</w:t>
            </w:r>
          </w:p>
        </w:tc>
        <w:tc>
          <w:tcPr>
            <w:tcW w:w="14288" w:type="dxa"/>
          </w:tcPr>
          <w:p w:rsidR="00CC1517" w:rsidRPr="00EC7CC9" w:rsidRDefault="00CC1517" w:rsidP="00FB5912">
            <w:pPr>
              <w:tabs>
                <w:tab w:val="left" w:pos="1189"/>
              </w:tabs>
              <w:jc w:val="both"/>
            </w:pPr>
            <w:r w:rsidRPr="00EC7CC9">
              <w:t>На правильность работы детекторов паров взрывчатых веществ влияют:</w:t>
            </w:r>
          </w:p>
        </w:tc>
      </w:tr>
      <w:tr w:rsidR="00CC1517" w:rsidRPr="00EC7CC9" w:rsidTr="00CC1517">
        <w:tc>
          <w:tcPr>
            <w:tcW w:w="988" w:type="dxa"/>
          </w:tcPr>
          <w:p w:rsidR="00CC1517" w:rsidRPr="00EC7CC9" w:rsidRDefault="00CC1517" w:rsidP="00FB5912">
            <w:pPr>
              <w:jc w:val="both"/>
            </w:pPr>
            <w:r w:rsidRPr="00EC7CC9">
              <w:t>1</w:t>
            </w:r>
            <w:r>
              <w:t>29</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FB5912">
            <w:pPr>
              <w:jc w:val="both"/>
            </w:pPr>
            <w:r w:rsidRPr="00EC7CC9">
              <w:t>Назовите технические средства для досмотра людей и ручной клади на КПП, где осуществляется досмотр, дополнительный досмотр, повторный досмотр:</w:t>
            </w:r>
          </w:p>
        </w:tc>
      </w:tr>
      <w:tr w:rsidR="00CC1517" w:rsidRPr="00EC7CC9" w:rsidTr="00CC1517">
        <w:tc>
          <w:tcPr>
            <w:tcW w:w="988" w:type="dxa"/>
          </w:tcPr>
          <w:p w:rsidR="00CC1517" w:rsidRPr="00EC7CC9" w:rsidRDefault="00CC1517" w:rsidP="00A255CC">
            <w:pPr>
              <w:jc w:val="both"/>
            </w:pPr>
            <w:r w:rsidRPr="00EC7CC9">
              <w:t>13</w:t>
            </w:r>
            <w:r>
              <w:t>0</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tabs>
                <w:tab w:val="left" w:pos="1172"/>
              </w:tabs>
              <w:jc w:val="both"/>
            </w:pPr>
            <w:r w:rsidRPr="00EC7CC9">
              <w:t>Для досмотра ручной клади используют:</w:t>
            </w:r>
          </w:p>
        </w:tc>
      </w:tr>
      <w:tr w:rsidR="00CC1517" w:rsidRPr="00EC7CC9" w:rsidTr="00CC1517">
        <w:tc>
          <w:tcPr>
            <w:tcW w:w="988" w:type="dxa"/>
          </w:tcPr>
          <w:p w:rsidR="00CC1517" w:rsidRPr="00EC7CC9" w:rsidRDefault="00CC1517" w:rsidP="00A255CC">
            <w:pPr>
              <w:jc w:val="both"/>
            </w:pPr>
            <w:r w:rsidRPr="00EC7CC9">
              <w:t>13</w:t>
            </w:r>
            <w:r>
              <w:t>1</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Для повышения защитных свойств ограждения используют:</w:t>
            </w:r>
          </w:p>
        </w:tc>
      </w:tr>
      <w:tr w:rsidR="00CC1517" w:rsidRPr="00EC7CC9" w:rsidTr="00CC1517">
        <w:tc>
          <w:tcPr>
            <w:tcW w:w="988" w:type="dxa"/>
          </w:tcPr>
          <w:p w:rsidR="00CC1517" w:rsidRPr="00EC7CC9" w:rsidRDefault="00CC1517" w:rsidP="00A255CC">
            <w:pPr>
              <w:jc w:val="both"/>
            </w:pPr>
            <w:r w:rsidRPr="00EC7CC9">
              <w:t>13</w:t>
            </w:r>
            <w:r>
              <w:t>2</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Субъекты, в соответствии с пунктом 2, статьи 12 Федерального закона от «09» февраля 2007 года № 16-ФЗ «О транспортной безопасности», имеют право:</w:t>
            </w:r>
          </w:p>
        </w:tc>
      </w:tr>
      <w:tr w:rsidR="00CC1517" w:rsidRPr="00EC7CC9" w:rsidTr="00CC1517">
        <w:tc>
          <w:tcPr>
            <w:tcW w:w="988" w:type="dxa"/>
          </w:tcPr>
          <w:p w:rsidR="00CC1517" w:rsidRPr="00EC7CC9" w:rsidRDefault="00CC1517" w:rsidP="00A255CC">
            <w:pPr>
              <w:jc w:val="both"/>
            </w:pPr>
            <w:r w:rsidRPr="00EC7CC9">
              <w:t>13</w:t>
            </w:r>
            <w:r>
              <w:t>3</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В отношении каких объектов транспортной инфраструктуры применяются Требования</w:t>
            </w:r>
          </w:p>
          <w:p w:rsidR="00CC1517" w:rsidRPr="00EC7CC9" w:rsidRDefault="00CC1517" w:rsidP="00A255CC">
            <w:pPr>
              <w:jc w:val="both"/>
            </w:pPr>
            <w:r w:rsidRPr="00EC7CC9">
              <w:t xml:space="preserve">по обеспечению транспортной безопасности, в том числе требования к антитеррористической защищенности объектов (территорий), учитывающих уровни безопасности для </w:t>
            </w:r>
            <w:r w:rsidRPr="00EC7CC9">
              <w:lastRenderedPageBreak/>
              <w:t>различных категорий объектов транспортной инфраструктуры автомобильного транспорта, утверждённые постановлением Правительства РФ от 8 октября 2020 г. № 1642?</w:t>
            </w:r>
          </w:p>
        </w:tc>
      </w:tr>
      <w:tr w:rsidR="00CC1517" w:rsidRPr="00EC7CC9" w:rsidTr="00CC1517">
        <w:tc>
          <w:tcPr>
            <w:tcW w:w="988" w:type="dxa"/>
          </w:tcPr>
          <w:p w:rsidR="00CC1517" w:rsidRPr="00EC7CC9" w:rsidRDefault="00CC1517" w:rsidP="00A255CC">
            <w:pPr>
              <w:jc w:val="both"/>
            </w:pPr>
            <w:r w:rsidRPr="00EC7CC9">
              <w:lastRenderedPageBreak/>
              <w:t>13</w:t>
            </w:r>
            <w:r>
              <w:t>4</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Пожарно-спасательные расчеты, аварийно-спасательные команды, службы поискового и аварийно-спасательного обеспечения, бригады скорой медицинской помощи, прибывшие для ликвидации пожаров, аварий, других чрезвычайных ситуаций природного и техногенного характера, а также для эвакуации пострадавших и тяжелобольных, допускаются в зону транспортной безопасности объекта транспортной инфраструктуры:</w:t>
            </w:r>
          </w:p>
        </w:tc>
      </w:tr>
      <w:tr w:rsidR="00CC1517" w:rsidRPr="00EC7CC9" w:rsidTr="00CC1517">
        <w:tc>
          <w:tcPr>
            <w:tcW w:w="988" w:type="dxa"/>
          </w:tcPr>
          <w:p w:rsidR="00CC1517" w:rsidRPr="00EC7CC9" w:rsidRDefault="00CC1517" w:rsidP="00A255CC">
            <w:pPr>
              <w:jc w:val="both"/>
            </w:pPr>
            <w:r w:rsidRPr="00EC7CC9">
              <w:t>13</w:t>
            </w:r>
            <w:r>
              <w:t>5</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Какие документы уполномоченных сотрудников МВД России и ФСБ России не являются основанием для допуска в зону транспортной безопасности и (или) на критические элементы объекта транспортной инфраструктуры и (или) транспортного средства?</w:t>
            </w:r>
          </w:p>
        </w:tc>
      </w:tr>
      <w:tr w:rsidR="00CC1517" w:rsidRPr="00EC7CC9" w:rsidTr="00CC1517">
        <w:tc>
          <w:tcPr>
            <w:tcW w:w="988" w:type="dxa"/>
          </w:tcPr>
          <w:p w:rsidR="00CC1517" w:rsidRPr="00EC7CC9" w:rsidRDefault="00CC1517" w:rsidP="00A255CC">
            <w:pPr>
              <w:jc w:val="both"/>
            </w:pPr>
            <w:r w:rsidRPr="00EC7CC9">
              <w:t>13</w:t>
            </w:r>
            <w:r>
              <w:t>6</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Кто, в соответствии с пунктом 11, статьи 12.2 Федерального закона от «09» февраля 2007 года «О транспортной безопасности», не допускается в зону транспортной безопасности объекта транспортной инфраструктуры и (или) транспортного средства?</w:t>
            </w:r>
          </w:p>
        </w:tc>
      </w:tr>
      <w:tr w:rsidR="00CC1517" w:rsidRPr="00EC7CC9" w:rsidTr="00CC1517">
        <w:tc>
          <w:tcPr>
            <w:tcW w:w="988" w:type="dxa"/>
          </w:tcPr>
          <w:p w:rsidR="00CC1517" w:rsidRPr="00EC7CC9" w:rsidRDefault="00CC1517" w:rsidP="00A255CC">
            <w:pPr>
              <w:jc w:val="both"/>
            </w:pPr>
            <w:r w:rsidRPr="00EC7CC9">
              <w:t>13</w:t>
            </w:r>
            <w:r>
              <w:t>7</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 xml:space="preserve">Какая информация, в соответствии с пунктом 5, статьи 11 Федерального закона от «09» февраля 2007 года № 16-ФЗ «О транспортной </w:t>
            </w:r>
            <w:r w:rsidRPr="00EC7CC9">
              <w:lastRenderedPageBreak/>
              <w:t>безопасности», не подлежит передаче в автоматизированные централизованные базы персональных данных о пассажирах и персонале (экипаже) транспортных средств при оформлении проездных документов (билетов) и формировании персонала (экипажей) транспортных средств?</w:t>
            </w:r>
          </w:p>
        </w:tc>
      </w:tr>
      <w:tr w:rsidR="00CC1517" w:rsidRPr="00EC7CC9" w:rsidTr="00CC1517">
        <w:tc>
          <w:tcPr>
            <w:tcW w:w="988" w:type="dxa"/>
          </w:tcPr>
          <w:p w:rsidR="00CC1517" w:rsidRPr="00EC7CC9" w:rsidRDefault="00CC1517" w:rsidP="00A255CC">
            <w:pPr>
              <w:jc w:val="both"/>
            </w:pPr>
            <w:r w:rsidRPr="00EC7CC9">
              <w:lastRenderedPageBreak/>
              <w:t>13</w:t>
            </w:r>
            <w:r>
              <w:t>8</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Срок проведения оценки уязвимости для субъекта транспортной инфраструктуры, осуществляющего закупки работ и услуг в связи с указанной оценкой уязвимости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w:t>
            </w:r>
          </w:p>
        </w:tc>
      </w:tr>
      <w:tr w:rsidR="00CC1517" w:rsidRPr="00EC7CC9" w:rsidTr="00CC1517">
        <w:tc>
          <w:tcPr>
            <w:tcW w:w="988" w:type="dxa"/>
          </w:tcPr>
          <w:p w:rsidR="00CC1517" w:rsidRPr="00EC7CC9" w:rsidRDefault="00CC1517" w:rsidP="00A255CC">
            <w:pPr>
              <w:jc w:val="both"/>
            </w:pPr>
            <w:r w:rsidRPr="00EC7CC9">
              <w:t>1</w:t>
            </w:r>
            <w:r>
              <w:t>39</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Каким нормативным правовым актом устанавливается требования к умениям и навыкам работников субъекта транспортной инфраструктуры, непосредственно связанных с обеспечением транспортной безопасности на объектах транспортной инфраструктуры или транспортных средствах?</w:t>
            </w:r>
          </w:p>
        </w:tc>
      </w:tr>
      <w:tr w:rsidR="00CC1517" w:rsidRPr="00EC7CC9" w:rsidTr="00CC1517">
        <w:tc>
          <w:tcPr>
            <w:tcW w:w="988" w:type="dxa"/>
          </w:tcPr>
          <w:p w:rsidR="00CC1517" w:rsidRPr="00EC7CC9" w:rsidRDefault="00CC1517" w:rsidP="00A255CC">
            <w:pPr>
              <w:jc w:val="both"/>
            </w:pPr>
            <w:r w:rsidRPr="00EC7CC9">
              <w:t>14</w:t>
            </w:r>
            <w:r>
              <w:t>0</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 xml:space="preserve">Возможность размещения или совершения действий в целях размещения каким бы то ни было способом на объектах транспортной инфраструктуры и/или транспортных средствах взрывных устройств (взрывчатых веществ), </w:t>
            </w:r>
            <w:r w:rsidRPr="00EC7CC9">
              <w:lastRenderedPageBreak/>
              <w:t>которые могут разрушить объекты транспортной инфраструктуры и/или транспортные средства, нанести им и/или их грузу повреждения,  в соответствии с пунктом 3,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определена как:</w:t>
            </w:r>
          </w:p>
        </w:tc>
      </w:tr>
      <w:tr w:rsidR="00CC1517" w:rsidRPr="00EC7CC9" w:rsidTr="00CC1517">
        <w:tc>
          <w:tcPr>
            <w:tcW w:w="988" w:type="dxa"/>
          </w:tcPr>
          <w:p w:rsidR="00CC1517" w:rsidRPr="00EC7CC9" w:rsidRDefault="00CC1517" w:rsidP="00A255CC">
            <w:pPr>
              <w:jc w:val="both"/>
            </w:pPr>
            <w:r w:rsidRPr="00EC7CC9">
              <w:lastRenderedPageBreak/>
              <w:t>14</w:t>
            </w:r>
            <w:r>
              <w:t>1</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Возможность загрязнения объектов транспортной инфраструктуры и/или транспортных средств или их критических элементов опасными химическими, радиоактивными или биологическими агентами, угрожающими жизни или здоровью персонала, пассажиров и других лиц,  в соответствии с пунктом 4,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определена как:</w:t>
            </w:r>
          </w:p>
        </w:tc>
      </w:tr>
      <w:tr w:rsidR="00CC1517" w:rsidRPr="00EC7CC9" w:rsidTr="00CC1517">
        <w:tc>
          <w:tcPr>
            <w:tcW w:w="988" w:type="dxa"/>
          </w:tcPr>
          <w:p w:rsidR="00CC1517" w:rsidRPr="00EC7CC9" w:rsidRDefault="00CC1517" w:rsidP="00A255CC">
            <w:pPr>
              <w:jc w:val="both"/>
            </w:pPr>
            <w:r w:rsidRPr="00EC7CC9">
              <w:t>14</w:t>
            </w:r>
            <w:r>
              <w:t>2</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Согласно Федеральному закону от 09.02.2007 г. № 16-ФЗ «О транспортной безопасности» аттестующие организации – это:</w:t>
            </w:r>
          </w:p>
        </w:tc>
      </w:tr>
      <w:tr w:rsidR="00CC1517" w:rsidRPr="00EC7CC9" w:rsidTr="00CC1517">
        <w:tc>
          <w:tcPr>
            <w:tcW w:w="988" w:type="dxa"/>
          </w:tcPr>
          <w:p w:rsidR="00CC1517" w:rsidRPr="00EC7CC9" w:rsidRDefault="00CC1517" w:rsidP="00A255CC">
            <w:pPr>
              <w:jc w:val="both"/>
            </w:pPr>
            <w:r w:rsidRPr="00EC7CC9">
              <w:t>14</w:t>
            </w:r>
            <w:r>
              <w:t>3</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 xml:space="preserve">Проверка уровня физической подготовки </w:t>
            </w:r>
            <w:r w:rsidRPr="00EC7CC9">
              <w:lastRenderedPageBreak/>
              <w:t>назначается для работников:</w:t>
            </w:r>
          </w:p>
        </w:tc>
      </w:tr>
      <w:tr w:rsidR="00CC1517" w:rsidRPr="00EC7CC9" w:rsidTr="00CC1517">
        <w:tc>
          <w:tcPr>
            <w:tcW w:w="988" w:type="dxa"/>
          </w:tcPr>
          <w:p w:rsidR="00CC1517" w:rsidRPr="00EC7CC9" w:rsidRDefault="00CC1517" w:rsidP="00A255CC">
            <w:pPr>
              <w:jc w:val="both"/>
            </w:pPr>
            <w:r w:rsidRPr="00EC7CC9">
              <w:lastRenderedPageBreak/>
              <w:t>14</w:t>
            </w:r>
            <w:r>
              <w:t>4</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Основными принципами обеспечения транспортной безопасности являются:</w:t>
            </w:r>
          </w:p>
        </w:tc>
      </w:tr>
      <w:tr w:rsidR="00CC1517" w:rsidRPr="00EC7CC9" w:rsidTr="00CC1517">
        <w:tc>
          <w:tcPr>
            <w:tcW w:w="988" w:type="dxa"/>
          </w:tcPr>
          <w:p w:rsidR="00CC1517" w:rsidRPr="00EC7CC9" w:rsidRDefault="00CC1517" w:rsidP="00A255CC">
            <w:pPr>
              <w:jc w:val="both"/>
            </w:pPr>
            <w:r w:rsidRPr="00EC7CC9">
              <w:t>14</w:t>
            </w:r>
            <w:r>
              <w:t>5</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Что не входит в состав инженерных средств обеспечения транспортной безопасности, применяемых на объектах транспортной инфраструктуры в целях защиты от актов незаконного вмешательства согласно Методическим рекомендациям - ОДМ 218.6.006-2012?</w:t>
            </w:r>
          </w:p>
        </w:tc>
      </w:tr>
      <w:tr w:rsidR="00CC1517" w:rsidRPr="00EC7CC9" w:rsidTr="00CC1517">
        <w:tc>
          <w:tcPr>
            <w:tcW w:w="988" w:type="dxa"/>
          </w:tcPr>
          <w:p w:rsidR="00CC1517" w:rsidRPr="00EC7CC9" w:rsidRDefault="00CC1517" w:rsidP="00A255CC">
            <w:pPr>
              <w:jc w:val="both"/>
            </w:pPr>
            <w:r w:rsidRPr="00EC7CC9">
              <w:t>14</w:t>
            </w:r>
            <w:r>
              <w:t>6</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Контрольно-пропускной пункт (пост) – это:</w:t>
            </w:r>
          </w:p>
        </w:tc>
      </w:tr>
      <w:tr w:rsidR="00CC1517" w:rsidRPr="00EC7CC9" w:rsidTr="00CC1517">
        <w:tc>
          <w:tcPr>
            <w:tcW w:w="988" w:type="dxa"/>
          </w:tcPr>
          <w:p w:rsidR="00CC1517" w:rsidRPr="00EC7CC9" w:rsidRDefault="00CC1517" w:rsidP="00A255CC">
            <w:pPr>
              <w:jc w:val="both"/>
            </w:pPr>
            <w:r w:rsidRPr="00EC7CC9">
              <w:t>14</w:t>
            </w:r>
            <w:r>
              <w:t>7</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Предварительное уведомление субъекта транспортной инфраструктуры, перевозчика, застройщика объектов транспортной инфраструктуры о проведении внеплановой выездной проверки:</w:t>
            </w:r>
          </w:p>
        </w:tc>
      </w:tr>
      <w:tr w:rsidR="00CC1517" w:rsidRPr="00EC7CC9" w:rsidTr="00CC1517">
        <w:tc>
          <w:tcPr>
            <w:tcW w:w="988" w:type="dxa"/>
          </w:tcPr>
          <w:p w:rsidR="00CC1517" w:rsidRPr="00EC7CC9" w:rsidRDefault="00CC1517" w:rsidP="00A255CC">
            <w:pPr>
              <w:jc w:val="both"/>
            </w:pPr>
            <w:r w:rsidRPr="00EC7CC9">
              <w:t>14</w:t>
            </w:r>
            <w:r>
              <w:t>8</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План обеспечения транспортной безопасности объектов транспортной инфраструктуры представляется в компетентный орган в:</w:t>
            </w:r>
          </w:p>
        </w:tc>
      </w:tr>
      <w:tr w:rsidR="00CC1517" w:rsidRPr="00EC7CC9" w:rsidTr="00CC1517">
        <w:tc>
          <w:tcPr>
            <w:tcW w:w="988" w:type="dxa"/>
          </w:tcPr>
          <w:p w:rsidR="00CC1517" w:rsidRPr="00EC7CC9" w:rsidRDefault="00CC1517" w:rsidP="00A255CC">
            <w:pPr>
              <w:jc w:val="both"/>
            </w:pPr>
            <w:r w:rsidRPr="00EC7CC9">
              <w:t>1</w:t>
            </w:r>
            <w:r>
              <w:t>49</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Субъект транспортной инфраструктуры на основании Требований по обеспечению транспортной безопасности обязан незамедлительно информировать обо всех физических лицах или материальных объектах в случае выявления связи этих лиц и объектов с совершением или подготовкой к совершению актов незаконного вмешательства, а также о случаях, предусмотренных частью 10 статьи 12</w:t>
            </w:r>
            <w:r w:rsidRPr="00EC7CC9">
              <w:rPr>
                <w:vertAlign w:val="superscript"/>
              </w:rPr>
              <w:t>2</w:t>
            </w:r>
            <w:r w:rsidRPr="00EC7CC9">
              <w:t xml:space="preserve"> Федерального закона "О транспортной </w:t>
            </w:r>
            <w:r w:rsidRPr="00EC7CC9">
              <w:lastRenderedPageBreak/>
              <w:t>безопасности":</w:t>
            </w:r>
          </w:p>
        </w:tc>
      </w:tr>
      <w:tr w:rsidR="00CC1517" w:rsidRPr="00EC7CC9" w:rsidTr="00CC1517">
        <w:tc>
          <w:tcPr>
            <w:tcW w:w="988" w:type="dxa"/>
          </w:tcPr>
          <w:p w:rsidR="00CC1517" w:rsidRPr="00EC7CC9" w:rsidRDefault="00CC1517" w:rsidP="00A255CC">
            <w:pPr>
              <w:jc w:val="both"/>
            </w:pPr>
            <w:r w:rsidRPr="00EC7CC9">
              <w:lastRenderedPageBreak/>
              <w:t>15</w:t>
            </w:r>
            <w:r>
              <w:t>0</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Что в соответствии с пунктом 3, статьи 11.1 Федерального закона от «09» февраля 2007 года № 16-ФЗ «О транспортной безопасности», является основанием для проведения плановой проверки?</w:t>
            </w:r>
          </w:p>
        </w:tc>
      </w:tr>
      <w:tr w:rsidR="00CC1517" w:rsidRPr="00EC7CC9" w:rsidTr="00CC1517">
        <w:tc>
          <w:tcPr>
            <w:tcW w:w="988" w:type="dxa"/>
          </w:tcPr>
          <w:p w:rsidR="00CC1517" w:rsidRPr="00EC7CC9" w:rsidRDefault="00CC1517" w:rsidP="00A255CC">
            <w:pPr>
              <w:jc w:val="both"/>
            </w:pPr>
            <w:r w:rsidRPr="00EC7CC9">
              <w:t>15</w:t>
            </w:r>
            <w:r>
              <w:t>1</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Согласно Требованиям по обеспечению транспортной безопасности, в том числе требования к антитеррористической защищённости объектов (территорий), учитывающих уровни безопасности для объектов транспортной инфраструктуры автомобильного транспорта, не подлежащих категорированию, утверждённых постановлением Правительства Российской Федерации № 1639 от 08.10.2020 субъекты транспортной инфраструктуры в целях обеспечения транспортной безопасности объектов транспортной инфраструктуры при уровне безопасности N 1 или 2 НЕ обязаны:</w:t>
            </w:r>
          </w:p>
        </w:tc>
      </w:tr>
      <w:tr w:rsidR="00CC1517" w:rsidRPr="00EC7CC9" w:rsidTr="00CC1517">
        <w:tc>
          <w:tcPr>
            <w:tcW w:w="988" w:type="dxa"/>
          </w:tcPr>
          <w:p w:rsidR="00CC1517" w:rsidRPr="00EC7CC9" w:rsidRDefault="00CC1517" w:rsidP="00A255CC">
            <w:pPr>
              <w:jc w:val="both"/>
            </w:pPr>
            <w:r w:rsidRPr="00EC7CC9">
              <w:t>15</w:t>
            </w:r>
            <w:r>
              <w:t>2</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 xml:space="preserve">Сведения, содержащиеся в паспортах обеспечения транспортной безопасности объектов транспортной инфраструктуры и транспортных средств, обеспечение транспортной безопасности которых НЕ осуществляется федеральными органами исполнительной власти, согласно пункту 3 статьи 9 Федерального закона от «09» февраля 2007 года № 16-ФЗ «О транспортной </w:t>
            </w:r>
            <w:r w:rsidRPr="00EC7CC9">
              <w:lastRenderedPageBreak/>
              <w:t>безопасности», являются сведениями, составляющими:</w:t>
            </w:r>
          </w:p>
        </w:tc>
      </w:tr>
      <w:tr w:rsidR="00CC1517" w:rsidRPr="00EC7CC9" w:rsidTr="00CC1517">
        <w:tc>
          <w:tcPr>
            <w:tcW w:w="988" w:type="dxa"/>
          </w:tcPr>
          <w:p w:rsidR="00CC1517" w:rsidRPr="00EC7CC9" w:rsidRDefault="00CC1517" w:rsidP="00A255CC">
            <w:pPr>
              <w:jc w:val="both"/>
            </w:pPr>
            <w:r w:rsidRPr="00EC7CC9">
              <w:lastRenderedPageBreak/>
              <w:t>15</w:t>
            </w:r>
            <w:r>
              <w:t>3</w:t>
            </w:r>
          </w:p>
        </w:tc>
        <w:tc>
          <w:tcPr>
            <w:tcW w:w="14288" w:type="dxa"/>
          </w:tcPr>
          <w:p w:rsidR="00CC1517" w:rsidRPr="00EC7CC9" w:rsidRDefault="00CC1517" w:rsidP="00A255CC">
            <w:pPr>
              <w:jc w:val="both"/>
            </w:pPr>
            <w:r w:rsidRPr="00EC7CC9">
              <w:t>Организационно-распорядительные документы, которые направлены на реализацию мер по обеспечению транспортной безопасности объекта транспортной инфраструктуры, включают в себя:</w:t>
            </w:r>
          </w:p>
        </w:tc>
      </w:tr>
      <w:tr w:rsidR="00CC1517" w:rsidRPr="00EC7CC9" w:rsidTr="00CC1517">
        <w:tc>
          <w:tcPr>
            <w:tcW w:w="988" w:type="dxa"/>
          </w:tcPr>
          <w:p w:rsidR="00CC1517" w:rsidRPr="00EC7CC9" w:rsidRDefault="00CC1517" w:rsidP="00A255CC">
            <w:pPr>
              <w:jc w:val="both"/>
            </w:pPr>
            <w:r>
              <w:t>154</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Для обеспечения требуемого уровня защищенности различных объектов транспортной инфраструктуры используются:</w:t>
            </w:r>
          </w:p>
        </w:tc>
      </w:tr>
      <w:tr w:rsidR="00CC1517" w:rsidRPr="00EC7CC9" w:rsidTr="00CC1517">
        <w:tc>
          <w:tcPr>
            <w:tcW w:w="988" w:type="dxa"/>
          </w:tcPr>
          <w:p w:rsidR="00CC1517" w:rsidRPr="00EC7CC9" w:rsidRDefault="00CC1517" w:rsidP="00A255CC">
            <w:pPr>
              <w:jc w:val="both"/>
            </w:pPr>
            <w:r>
              <w:t>155</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В каких местах размещаются инженерные сооружения обеспечения транспортной безопасности:</w:t>
            </w:r>
          </w:p>
        </w:tc>
      </w:tr>
      <w:tr w:rsidR="00CC1517" w:rsidRPr="00EC7CC9" w:rsidTr="00CC1517">
        <w:tc>
          <w:tcPr>
            <w:tcW w:w="988" w:type="dxa"/>
          </w:tcPr>
          <w:p w:rsidR="00CC1517" w:rsidRPr="00EC7CC9" w:rsidRDefault="00CC1517" w:rsidP="00A255CC">
            <w:pPr>
              <w:jc w:val="both"/>
            </w:pPr>
            <w:r>
              <w:t>156</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Инженерные сооружения обеспечения транспортной безопасности:</w:t>
            </w:r>
          </w:p>
        </w:tc>
      </w:tr>
      <w:tr w:rsidR="00CC1517" w:rsidRPr="00EC7CC9" w:rsidTr="00CC1517">
        <w:tc>
          <w:tcPr>
            <w:tcW w:w="988" w:type="dxa"/>
          </w:tcPr>
          <w:p w:rsidR="00CC1517" w:rsidRPr="00EC7CC9" w:rsidRDefault="00CC1517" w:rsidP="00A255CC">
            <w:pPr>
              <w:jc w:val="both"/>
            </w:pPr>
            <w:r>
              <w:t>157</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Размер инженерных сооружений обеспечения транспортной безопасности, по высоте:</w:t>
            </w:r>
          </w:p>
        </w:tc>
      </w:tr>
      <w:tr w:rsidR="00CC1517" w:rsidRPr="00EC7CC9" w:rsidTr="00CC1517">
        <w:tc>
          <w:tcPr>
            <w:tcW w:w="988" w:type="dxa"/>
          </w:tcPr>
          <w:p w:rsidR="00CC1517" w:rsidRPr="00EC7CC9" w:rsidRDefault="00CC1517" w:rsidP="00A255CC">
            <w:pPr>
              <w:jc w:val="both"/>
            </w:pPr>
            <w:r>
              <w:t>158</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Назовите все виды заграждений по просматриваемости:</w:t>
            </w:r>
          </w:p>
        </w:tc>
      </w:tr>
      <w:tr w:rsidR="00CC1517" w:rsidRPr="00EC7CC9" w:rsidTr="00CC1517">
        <w:tc>
          <w:tcPr>
            <w:tcW w:w="988" w:type="dxa"/>
          </w:tcPr>
          <w:p w:rsidR="00CC1517" w:rsidRPr="00EC7CC9" w:rsidRDefault="00CC1517" w:rsidP="00A255CC">
            <w:pPr>
              <w:jc w:val="both"/>
            </w:pPr>
            <w:r>
              <w:t>159</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Материал опор заграждения:</w:t>
            </w:r>
          </w:p>
        </w:tc>
      </w:tr>
      <w:tr w:rsidR="00CC1517" w:rsidRPr="00EC7CC9" w:rsidTr="00CC1517">
        <w:tc>
          <w:tcPr>
            <w:tcW w:w="988" w:type="dxa"/>
          </w:tcPr>
          <w:p w:rsidR="00CC1517" w:rsidRPr="00EC7CC9" w:rsidRDefault="00CC1517" w:rsidP="00A255CC">
            <w:pPr>
              <w:jc w:val="both"/>
            </w:pPr>
            <w:r>
              <w:t>160</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Материал фундамента заграждения:</w:t>
            </w:r>
          </w:p>
        </w:tc>
      </w:tr>
      <w:tr w:rsidR="00CC1517" w:rsidRPr="00EC7CC9" w:rsidTr="00CC1517">
        <w:tc>
          <w:tcPr>
            <w:tcW w:w="988" w:type="dxa"/>
          </w:tcPr>
          <w:p w:rsidR="00CC1517" w:rsidRPr="00EC7CC9" w:rsidRDefault="00CC1517" w:rsidP="00A255CC">
            <w:pPr>
              <w:jc w:val="both"/>
            </w:pPr>
            <w:r>
              <w:t>161</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Безопасное удаление при обнаружении гранаты РГД-5, не менее:</w:t>
            </w:r>
          </w:p>
        </w:tc>
      </w:tr>
      <w:tr w:rsidR="00CC1517" w:rsidRPr="00EC7CC9" w:rsidTr="00CC1517">
        <w:tc>
          <w:tcPr>
            <w:tcW w:w="988" w:type="dxa"/>
          </w:tcPr>
          <w:p w:rsidR="00CC1517" w:rsidRPr="00EC7CC9" w:rsidRDefault="00CC1517" w:rsidP="00A255CC">
            <w:pPr>
              <w:jc w:val="both"/>
            </w:pPr>
            <w:r>
              <w:t>162</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Безопасное удаление при обнаружении гранаты Ф-1, не менее:</w:t>
            </w:r>
          </w:p>
        </w:tc>
      </w:tr>
      <w:tr w:rsidR="00CC1517" w:rsidRPr="00EC7CC9" w:rsidTr="00CC1517">
        <w:tc>
          <w:tcPr>
            <w:tcW w:w="988" w:type="dxa"/>
          </w:tcPr>
          <w:p w:rsidR="00CC1517" w:rsidRPr="00EC7CC9" w:rsidRDefault="00CC1517" w:rsidP="00A255CC">
            <w:pPr>
              <w:jc w:val="both"/>
            </w:pPr>
            <w:r>
              <w:t>163</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Безопасное удаление при обнаружении тротиловой шашки массой 200 гр., не менее:</w:t>
            </w:r>
          </w:p>
        </w:tc>
      </w:tr>
      <w:tr w:rsidR="00CC1517" w:rsidRPr="00EC7CC9" w:rsidTr="00CC1517">
        <w:tc>
          <w:tcPr>
            <w:tcW w:w="988" w:type="dxa"/>
          </w:tcPr>
          <w:p w:rsidR="00CC1517" w:rsidRPr="00EC7CC9" w:rsidRDefault="00CC1517" w:rsidP="00A255CC">
            <w:pPr>
              <w:jc w:val="both"/>
            </w:pPr>
            <w:r>
              <w:t>164</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 xml:space="preserve">Безопасное удаление при обнаружении </w:t>
            </w:r>
            <w:r w:rsidRPr="00EC7CC9">
              <w:lastRenderedPageBreak/>
              <w:t>тротиловой шашки массой 400 гр., не менее:</w:t>
            </w:r>
          </w:p>
        </w:tc>
      </w:tr>
      <w:tr w:rsidR="00CC1517" w:rsidRPr="00EC7CC9" w:rsidTr="00CC1517">
        <w:tc>
          <w:tcPr>
            <w:tcW w:w="988" w:type="dxa"/>
          </w:tcPr>
          <w:p w:rsidR="00CC1517" w:rsidRPr="00EC7CC9" w:rsidRDefault="00CC1517" w:rsidP="00A255CC">
            <w:pPr>
              <w:jc w:val="both"/>
            </w:pPr>
            <w:r>
              <w:lastRenderedPageBreak/>
              <w:t>165</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Кем, в соответствии с пунктом 10, статьи 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принимаются решения о проведении дополнительного досмотра, повторного досмотра, а также о допуске объектов досмотра в зону транспортной безопасности или ее часть?</w:t>
            </w:r>
          </w:p>
        </w:tc>
      </w:tr>
      <w:tr w:rsidR="00CC1517" w:rsidTr="00CC1517">
        <w:tc>
          <w:tcPr>
            <w:tcW w:w="988" w:type="dxa"/>
          </w:tcPr>
          <w:p w:rsidR="00CC1517" w:rsidRPr="00EC7CC9" w:rsidRDefault="00CC1517" w:rsidP="00A255CC">
            <w:pPr>
              <w:jc w:val="both"/>
            </w:pPr>
            <w:r>
              <w:t>166</w:t>
            </w:r>
          </w:p>
        </w:tc>
        <w:tc>
          <w:tcPr>
            <w:tcW w:w="14288" w:type="dxa"/>
            <w:tcBorders>
              <w:top w:val="single" w:sz="4" w:space="0" w:color="auto"/>
              <w:left w:val="single" w:sz="4" w:space="0" w:color="auto"/>
              <w:bottom w:val="single" w:sz="4" w:space="0" w:color="auto"/>
              <w:right w:val="single" w:sz="4" w:space="0" w:color="auto"/>
            </w:tcBorders>
          </w:tcPr>
          <w:p w:rsidR="00CC1517" w:rsidRPr="00EC7CC9" w:rsidRDefault="00CC1517" w:rsidP="00A255CC">
            <w:pPr>
              <w:jc w:val="both"/>
            </w:pPr>
            <w:r w:rsidRPr="00EC7CC9">
              <w:t>Кем, в соответствии с пунктом 17, статьи 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осуществляется досмотр, дополнительный досмотр, повторный досмотр в целях обеспечения транспортной безопасности?</w:t>
            </w:r>
          </w:p>
        </w:tc>
      </w:tr>
    </w:tbl>
    <w:p w:rsidR="00F12C76" w:rsidRDefault="00F12C76" w:rsidP="006C0B77">
      <w:pPr>
        <w:spacing w:after="0"/>
        <w:ind w:firstLine="709"/>
        <w:jc w:val="both"/>
      </w:pPr>
    </w:p>
    <w:sectPr w:rsidR="00F12C76" w:rsidSect="00316CC9">
      <w:headerReference w:type="default" r:id="rId7"/>
      <w:pgSz w:w="16838" w:h="11906" w:orient="landscape" w:code="9"/>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141" w:rsidRDefault="00916141" w:rsidP="00316CC9">
      <w:pPr>
        <w:spacing w:after="0"/>
      </w:pPr>
      <w:r>
        <w:separator/>
      </w:r>
    </w:p>
  </w:endnote>
  <w:endnote w:type="continuationSeparator" w:id="0">
    <w:p w:rsidR="00916141" w:rsidRDefault="00916141" w:rsidP="00316C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141" w:rsidRDefault="00916141" w:rsidP="00316CC9">
      <w:pPr>
        <w:spacing w:after="0"/>
      </w:pPr>
      <w:r>
        <w:separator/>
      </w:r>
    </w:p>
  </w:footnote>
  <w:footnote w:type="continuationSeparator" w:id="0">
    <w:p w:rsidR="00916141" w:rsidRDefault="00916141" w:rsidP="00316C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145282"/>
      <w:docPartObj>
        <w:docPartGallery w:val="Page Numbers (Top of Page)"/>
        <w:docPartUnique/>
      </w:docPartObj>
    </w:sdtPr>
    <w:sdtEndPr/>
    <w:sdtContent>
      <w:p w:rsidR="00316CC9" w:rsidRDefault="00916141">
        <w:pPr>
          <w:pStyle w:val="a5"/>
          <w:jc w:val="center"/>
        </w:pPr>
        <w:r>
          <w:fldChar w:fldCharType="begin"/>
        </w:r>
        <w:r>
          <w:instrText xml:space="preserve"> PAGE   \* MERGEFORMAT </w:instrText>
        </w:r>
        <w:r>
          <w:fldChar w:fldCharType="separate"/>
        </w:r>
        <w:r w:rsidR="00F315A1">
          <w:rPr>
            <w:noProof/>
          </w:rPr>
          <w:t>62</w:t>
        </w:r>
        <w:r>
          <w:rPr>
            <w:noProof/>
          </w:rPr>
          <w:fldChar w:fldCharType="end"/>
        </w:r>
      </w:p>
    </w:sdtContent>
  </w:sdt>
  <w:p w:rsidR="00316CC9" w:rsidRDefault="00316C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C3A7B"/>
    <w:multiLevelType w:val="hybridMultilevel"/>
    <w:tmpl w:val="5FCCA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80532A"/>
    <w:multiLevelType w:val="hybridMultilevel"/>
    <w:tmpl w:val="38EE7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27102E"/>
    <w:multiLevelType w:val="hybridMultilevel"/>
    <w:tmpl w:val="C8388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408E"/>
    <w:rsid w:val="0001416A"/>
    <w:rsid w:val="000210E6"/>
    <w:rsid w:val="000220DD"/>
    <w:rsid w:val="000361ED"/>
    <w:rsid w:val="000423C2"/>
    <w:rsid w:val="00052304"/>
    <w:rsid w:val="000B0B28"/>
    <w:rsid w:val="000B0D0E"/>
    <w:rsid w:val="000C0112"/>
    <w:rsid w:val="000D1305"/>
    <w:rsid w:val="000E1D75"/>
    <w:rsid w:val="000E3B1E"/>
    <w:rsid w:val="000F408E"/>
    <w:rsid w:val="00101C91"/>
    <w:rsid w:val="00102EB5"/>
    <w:rsid w:val="001230B3"/>
    <w:rsid w:val="00126230"/>
    <w:rsid w:val="001420FE"/>
    <w:rsid w:val="00153F5A"/>
    <w:rsid w:val="00155F00"/>
    <w:rsid w:val="00161C42"/>
    <w:rsid w:val="00180D7E"/>
    <w:rsid w:val="00190251"/>
    <w:rsid w:val="0019435A"/>
    <w:rsid w:val="00194820"/>
    <w:rsid w:val="001F74BF"/>
    <w:rsid w:val="002258A6"/>
    <w:rsid w:val="0024594D"/>
    <w:rsid w:val="00265E95"/>
    <w:rsid w:val="00270ED4"/>
    <w:rsid w:val="00280ABF"/>
    <w:rsid w:val="00282CAA"/>
    <w:rsid w:val="00283CA5"/>
    <w:rsid w:val="00290E4A"/>
    <w:rsid w:val="002B02DF"/>
    <w:rsid w:val="002B354E"/>
    <w:rsid w:val="002F5E5F"/>
    <w:rsid w:val="00316CC9"/>
    <w:rsid w:val="00324792"/>
    <w:rsid w:val="003726A0"/>
    <w:rsid w:val="003867E8"/>
    <w:rsid w:val="00391CE8"/>
    <w:rsid w:val="00394242"/>
    <w:rsid w:val="00396370"/>
    <w:rsid w:val="003B6BCD"/>
    <w:rsid w:val="003C246A"/>
    <w:rsid w:val="003D551A"/>
    <w:rsid w:val="003D71A8"/>
    <w:rsid w:val="003E5621"/>
    <w:rsid w:val="00400032"/>
    <w:rsid w:val="00403D44"/>
    <w:rsid w:val="004075C8"/>
    <w:rsid w:val="004100AB"/>
    <w:rsid w:val="00411E70"/>
    <w:rsid w:val="00413948"/>
    <w:rsid w:val="0043372A"/>
    <w:rsid w:val="00436E1D"/>
    <w:rsid w:val="004510AA"/>
    <w:rsid w:val="004547F1"/>
    <w:rsid w:val="00457027"/>
    <w:rsid w:val="00461013"/>
    <w:rsid w:val="00466740"/>
    <w:rsid w:val="0049271C"/>
    <w:rsid w:val="004A1588"/>
    <w:rsid w:val="004A2CCC"/>
    <w:rsid w:val="004A2DB0"/>
    <w:rsid w:val="004B1689"/>
    <w:rsid w:val="004C284E"/>
    <w:rsid w:val="004D0A4B"/>
    <w:rsid w:val="004E100D"/>
    <w:rsid w:val="00526C6A"/>
    <w:rsid w:val="00527451"/>
    <w:rsid w:val="00534880"/>
    <w:rsid w:val="00562E7C"/>
    <w:rsid w:val="0057275F"/>
    <w:rsid w:val="005D2058"/>
    <w:rsid w:val="005D6431"/>
    <w:rsid w:val="005E66A4"/>
    <w:rsid w:val="005F3D63"/>
    <w:rsid w:val="006071D3"/>
    <w:rsid w:val="00626FA6"/>
    <w:rsid w:val="006373A8"/>
    <w:rsid w:val="00642F69"/>
    <w:rsid w:val="00653F83"/>
    <w:rsid w:val="006757EA"/>
    <w:rsid w:val="006807F4"/>
    <w:rsid w:val="006B2D8C"/>
    <w:rsid w:val="006C0B77"/>
    <w:rsid w:val="006C1E78"/>
    <w:rsid w:val="006C6504"/>
    <w:rsid w:val="006C6BB2"/>
    <w:rsid w:val="006D3691"/>
    <w:rsid w:val="006E2A63"/>
    <w:rsid w:val="006E5ACE"/>
    <w:rsid w:val="00713AAC"/>
    <w:rsid w:val="0072039D"/>
    <w:rsid w:val="007216E0"/>
    <w:rsid w:val="007237A6"/>
    <w:rsid w:val="00731AA1"/>
    <w:rsid w:val="0074178F"/>
    <w:rsid w:val="00747CEC"/>
    <w:rsid w:val="00757BAA"/>
    <w:rsid w:val="00762ACE"/>
    <w:rsid w:val="0076472A"/>
    <w:rsid w:val="00776B50"/>
    <w:rsid w:val="00783FD9"/>
    <w:rsid w:val="007C5A24"/>
    <w:rsid w:val="007C6EFA"/>
    <w:rsid w:val="007C7996"/>
    <w:rsid w:val="007D0021"/>
    <w:rsid w:val="007D4E7D"/>
    <w:rsid w:val="007E67AC"/>
    <w:rsid w:val="00804D7F"/>
    <w:rsid w:val="0081237E"/>
    <w:rsid w:val="0081286F"/>
    <w:rsid w:val="00815ACE"/>
    <w:rsid w:val="00817CD3"/>
    <w:rsid w:val="008242FF"/>
    <w:rsid w:val="008254C8"/>
    <w:rsid w:val="00827577"/>
    <w:rsid w:val="008305D0"/>
    <w:rsid w:val="0084629E"/>
    <w:rsid w:val="008603F3"/>
    <w:rsid w:val="00860AF0"/>
    <w:rsid w:val="00870751"/>
    <w:rsid w:val="0087336E"/>
    <w:rsid w:val="0087455F"/>
    <w:rsid w:val="00877652"/>
    <w:rsid w:val="00883177"/>
    <w:rsid w:val="00896711"/>
    <w:rsid w:val="008A050C"/>
    <w:rsid w:val="008A3AB6"/>
    <w:rsid w:val="008A78F9"/>
    <w:rsid w:val="008B2185"/>
    <w:rsid w:val="008B3DFB"/>
    <w:rsid w:val="008C003A"/>
    <w:rsid w:val="008C2B23"/>
    <w:rsid w:val="008D19A6"/>
    <w:rsid w:val="008F0A67"/>
    <w:rsid w:val="00916141"/>
    <w:rsid w:val="00922C48"/>
    <w:rsid w:val="00935787"/>
    <w:rsid w:val="0095526B"/>
    <w:rsid w:val="00994530"/>
    <w:rsid w:val="00994E29"/>
    <w:rsid w:val="009A6BB9"/>
    <w:rsid w:val="009B3AF3"/>
    <w:rsid w:val="009D2535"/>
    <w:rsid w:val="00A0226B"/>
    <w:rsid w:val="00A0733B"/>
    <w:rsid w:val="00A255CC"/>
    <w:rsid w:val="00A27203"/>
    <w:rsid w:val="00A34B61"/>
    <w:rsid w:val="00A666BC"/>
    <w:rsid w:val="00A90F58"/>
    <w:rsid w:val="00AA057C"/>
    <w:rsid w:val="00AA6CFB"/>
    <w:rsid w:val="00AA79DC"/>
    <w:rsid w:val="00AB1683"/>
    <w:rsid w:val="00AB382D"/>
    <w:rsid w:val="00AC1524"/>
    <w:rsid w:val="00AE44D9"/>
    <w:rsid w:val="00AE7C5C"/>
    <w:rsid w:val="00AF222C"/>
    <w:rsid w:val="00B0329D"/>
    <w:rsid w:val="00B36F2E"/>
    <w:rsid w:val="00B54E10"/>
    <w:rsid w:val="00B57AD8"/>
    <w:rsid w:val="00B67935"/>
    <w:rsid w:val="00B7158A"/>
    <w:rsid w:val="00B915B7"/>
    <w:rsid w:val="00B92540"/>
    <w:rsid w:val="00BB4C8A"/>
    <w:rsid w:val="00BB5982"/>
    <w:rsid w:val="00BC1561"/>
    <w:rsid w:val="00BC58E5"/>
    <w:rsid w:val="00BD3987"/>
    <w:rsid w:val="00BF4CEA"/>
    <w:rsid w:val="00C042D2"/>
    <w:rsid w:val="00C12B5B"/>
    <w:rsid w:val="00C162DF"/>
    <w:rsid w:val="00C24E58"/>
    <w:rsid w:val="00C44610"/>
    <w:rsid w:val="00C4784A"/>
    <w:rsid w:val="00C5002E"/>
    <w:rsid w:val="00C50458"/>
    <w:rsid w:val="00C50832"/>
    <w:rsid w:val="00C70A54"/>
    <w:rsid w:val="00CA6DEF"/>
    <w:rsid w:val="00CB4A38"/>
    <w:rsid w:val="00CC1517"/>
    <w:rsid w:val="00CE491B"/>
    <w:rsid w:val="00CF4C0E"/>
    <w:rsid w:val="00D008AE"/>
    <w:rsid w:val="00D104D2"/>
    <w:rsid w:val="00D34C48"/>
    <w:rsid w:val="00D45E96"/>
    <w:rsid w:val="00D50C89"/>
    <w:rsid w:val="00D601D2"/>
    <w:rsid w:val="00D77840"/>
    <w:rsid w:val="00DA15A9"/>
    <w:rsid w:val="00DB5D69"/>
    <w:rsid w:val="00DC3C79"/>
    <w:rsid w:val="00DC5499"/>
    <w:rsid w:val="00DD2BD6"/>
    <w:rsid w:val="00DD7BEB"/>
    <w:rsid w:val="00E03235"/>
    <w:rsid w:val="00E1220B"/>
    <w:rsid w:val="00E145F6"/>
    <w:rsid w:val="00E354B0"/>
    <w:rsid w:val="00E618FA"/>
    <w:rsid w:val="00E62B85"/>
    <w:rsid w:val="00E86519"/>
    <w:rsid w:val="00E8759E"/>
    <w:rsid w:val="00E959D3"/>
    <w:rsid w:val="00EA59DF"/>
    <w:rsid w:val="00EB4068"/>
    <w:rsid w:val="00EC3E44"/>
    <w:rsid w:val="00EC569B"/>
    <w:rsid w:val="00EC7CC9"/>
    <w:rsid w:val="00EE4070"/>
    <w:rsid w:val="00EF2C1C"/>
    <w:rsid w:val="00F12C76"/>
    <w:rsid w:val="00F1763A"/>
    <w:rsid w:val="00F315A1"/>
    <w:rsid w:val="00F3440F"/>
    <w:rsid w:val="00F40C7D"/>
    <w:rsid w:val="00F50809"/>
    <w:rsid w:val="00F773E6"/>
    <w:rsid w:val="00F85CD6"/>
    <w:rsid w:val="00FA5C8A"/>
    <w:rsid w:val="00FA614B"/>
    <w:rsid w:val="00FB5912"/>
    <w:rsid w:val="00FB7727"/>
    <w:rsid w:val="00FC6B81"/>
    <w:rsid w:val="00FD1A1B"/>
    <w:rsid w:val="00FD3B22"/>
    <w:rsid w:val="00FF3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C806B-C473-4266-A2BB-D5318F11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F408E"/>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0458"/>
    <w:pPr>
      <w:ind w:left="720"/>
      <w:contextualSpacing/>
    </w:pPr>
  </w:style>
  <w:style w:type="paragraph" w:styleId="a5">
    <w:name w:val="header"/>
    <w:basedOn w:val="a"/>
    <w:link w:val="a6"/>
    <w:uiPriority w:val="99"/>
    <w:unhideWhenUsed/>
    <w:rsid w:val="00316CC9"/>
    <w:pPr>
      <w:tabs>
        <w:tab w:val="center" w:pos="4677"/>
        <w:tab w:val="right" w:pos="9355"/>
      </w:tabs>
      <w:spacing w:after="0"/>
    </w:pPr>
  </w:style>
  <w:style w:type="character" w:customStyle="1" w:styleId="a6">
    <w:name w:val="Верхний колонтитул Знак"/>
    <w:basedOn w:val="a0"/>
    <w:link w:val="a5"/>
    <w:uiPriority w:val="99"/>
    <w:rsid w:val="00316CC9"/>
    <w:rPr>
      <w:rFonts w:ascii="Times New Roman" w:hAnsi="Times New Roman"/>
      <w:sz w:val="28"/>
    </w:rPr>
  </w:style>
  <w:style w:type="paragraph" w:styleId="a7">
    <w:name w:val="footer"/>
    <w:basedOn w:val="a"/>
    <w:link w:val="a8"/>
    <w:uiPriority w:val="99"/>
    <w:semiHidden/>
    <w:unhideWhenUsed/>
    <w:rsid w:val="00316CC9"/>
    <w:pPr>
      <w:tabs>
        <w:tab w:val="center" w:pos="4677"/>
        <w:tab w:val="right" w:pos="9355"/>
      </w:tabs>
      <w:spacing w:after="0"/>
    </w:pPr>
  </w:style>
  <w:style w:type="character" w:customStyle="1" w:styleId="a8">
    <w:name w:val="Нижний колонтитул Знак"/>
    <w:basedOn w:val="a0"/>
    <w:link w:val="a7"/>
    <w:uiPriority w:val="99"/>
    <w:semiHidden/>
    <w:rsid w:val="00316CC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21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34</Pages>
  <Words>5567</Words>
  <Characters>31736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Филиппов Кирилл Вадимович</cp:lastModifiedBy>
  <cp:revision>30</cp:revision>
  <dcterms:created xsi:type="dcterms:W3CDTF">2020-12-02T20:56:00Z</dcterms:created>
  <dcterms:modified xsi:type="dcterms:W3CDTF">2022-07-19T09:14:00Z</dcterms:modified>
</cp:coreProperties>
</file>